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9B2214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0" w:name="_GoBack"/>
      <w:bookmarkEnd w:id="0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14:paraId="057727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</w:t>
      </w:r>
    </w:p>
    <w:p w14:paraId="4724792C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D496D9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D32A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FF54FB9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14:paraId="1100558F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14:paraId="54DF1143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 ___</w:t>
      </w:r>
    </w:p>
    <w:p w14:paraId="0CA607AB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</w:t>
      </w:r>
      <w:r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14:paraId="407410C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FB384CB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A40E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F99B47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6AE0AEE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97ED1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1298AD2" w14:textId="34A15332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РАБОЧАЯ ПРОГРАММА ВОСПИТАНИЯ</w:t>
      </w:r>
    </w:p>
    <w:p w14:paraId="61BF7E18" w14:textId="7CA0AE87" w:rsidR="00885D52" w:rsidRPr="004D1B08" w:rsidRDefault="00885D52" w:rsidP="00885D52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обучающихся по направлени</w:t>
      </w:r>
      <w:proofErr w:type="gramStart"/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ю(</w:t>
      </w:r>
      <w:proofErr w:type="gramEnd"/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ям) подготовки</w:t>
      </w:r>
      <w:r w:rsidR="00B619D9"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:</w:t>
      </w:r>
    </w:p>
    <w:p w14:paraId="0A553677" w14:textId="37A8CB73" w:rsidR="00885D52" w:rsidRPr="004D1B08" w:rsidRDefault="00277893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44.03.05 Педагогическое образование (с двумя профилями подготовки)</w:t>
      </w:r>
    </w:p>
    <w:p w14:paraId="4B7CF336" w14:textId="544F95FF" w:rsidR="00885D52" w:rsidRPr="004D1B08" w:rsidRDefault="004D1B08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Профилям </w:t>
      </w:r>
      <w:r w:rsidR="00885D52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подготовки</w:t>
      </w:r>
      <w:r w:rsidR="00277893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6DF9A447" w14:textId="7777777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Иностранный (английский) язык и Иностранный (немецкий/французский/испанский) язык</w:t>
      </w:r>
    </w:p>
    <w:p w14:paraId="1D20330D" w14:textId="7777777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Иностранный (английский) язык и Иностранный (китайский) язык </w:t>
      </w:r>
    </w:p>
    <w:p w14:paraId="77534BEA" w14:textId="7777777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Иностранный (английский) язык и Начальное образование</w:t>
      </w:r>
    </w:p>
    <w:p w14:paraId="61718D1D" w14:textId="51945A2D" w:rsidR="00885D52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Иностранный (английский) язык и Русский язык как иностранный</w:t>
      </w:r>
    </w:p>
    <w:p w14:paraId="45A9901B" w14:textId="7777777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История и Обществознание</w:t>
      </w:r>
    </w:p>
    <w:p w14:paraId="5C3F7C4E" w14:textId="150A2398" w:rsidR="00885D52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История и Право</w:t>
      </w:r>
    </w:p>
    <w:p w14:paraId="0A90B653" w14:textId="25581EA4" w:rsidR="00885D52" w:rsidRPr="004D1B08" w:rsidRDefault="00B619D9" w:rsidP="00885D52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Обществознание и Основы религиозных культур и светской этики</w:t>
      </w:r>
    </w:p>
    <w:p w14:paraId="64E1B28F" w14:textId="710658DE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История и Религии России</w:t>
      </w:r>
    </w:p>
    <w:p w14:paraId="6CAF3689" w14:textId="418BFADB" w:rsidR="00885D52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Русский язык и Литература</w:t>
      </w:r>
    </w:p>
    <w:p w14:paraId="1D267AA7" w14:textId="7777777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Биология и Химия</w:t>
      </w:r>
    </w:p>
    <w:p w14:paraId="18CC224E" w14:textId="683C0DDB" w:rsidR="00885D52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География и Биология</w:t>
      </w:r>
    </w:p>
    <w:p w14:paraId="12166C12" w14:textId="7777777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Математика и Информатика</w:t>
      </w:r>
    </w:p>
    <w:p w14:paraId="013C9C40" w14:textId="7777777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Математика и Экономика</w:t>
      </w:r>
    </w:p>
    <w:p w14:paraId="0D42EF16" w14:textId="1C9C311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Математика и Физика</w:t>
      </w:r>
    </w:p>
    <w:p w14:paraId="76477190" w14:textId="77777777" w:rsidR="00B619D9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Информатика и Технология</w:t>
      </w:r>
    </w:p>
    <w:p w14:paraId="6A4CB99D" w14:textId="2DDCA4BD" w:rsidR="00885D52" w:rsidRPr="004D1B08" w:rsidRDefault="00B619D9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Технология и Экономика</w:t>
      </w:r>
    </w:p>
    <w:p w14:paraId="1A258C85" w14:textId="299A6E88" w:rsidR="00FC735A" w:rsidRPr="004D1B08" w:rsidRDefault="00FC735A" w:rsidP="00B619D9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Физическая культура и Безопасность жизнедеятельности </w:t>
      </w:r>
    </w:p>
    <w:p w14:paraId="0300FB50" w14:textId="77777777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860FEDD" w14:textId="77777777" w:rsidR="006F66D2" w:rsidRDefault="006F66D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8545F1A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3C9AF9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3120B36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14:paraId="2644FEC5" w14:textId="3B8E01AC" w:rsidR="00885D52" w:rsidRPr="009553E0" w:rsidRDefault="00885D52" w:rsidP="00885D52">
      <w:pPr>
        <w:widowControl/>
        <w:suppressAutoHyphens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277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14:paraId="3FEE917A" w14:textId="77777777" w:rsidR="00885D52" w:rsidRPr="009553E0" w:rsidRDefault="00885D52" w:rsidP="00885D52">
      <w:pPr>
        <w:widowControl/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885D52" w:rsidRPr="009553E0" w:rsidSect="00B45F4F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E4FBADB" w14:textId="557FFB9D" w:rsidR="00885D52" w:rsidRDefault="00885D52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Рабочая программа воспитания является Приложением к </w:t>
      </w:r>
      <w:r w:rsidRPr="00C23F6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основной профессиональной образовательной программе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р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азработана на основании 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ей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программ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воспитания </w:t>
      </w:r>
      <w:proofErr w:type="gram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утвержденной Ученым советом протокол №</w:t>
      </w:r>
      <w:r w:rsidR="002B159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«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июня 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года</w:t>
      </w:r>
      <w:r w:rsidR="009042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13C02C9E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E7C60B2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4966874" w14:textId="41BDC5C2" w:rsidR="002943A1" w:rsidRDefault="002943A1" w:rsidP="002943A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Рассмотрено на заседани</w:t>
      </w:r>
      <w:r w:rsidR="00904230">
        <w:rPr>
          <w:rFonts w:ascii="Times New Roman" w:eastAsia="Times New Roman" w:hAnsi="Times New Roman" w:cs="Times New Roman"/>
          <w:color w:val="auto"/>
          <w:sz w:val="28"/>
          <w:lang w:bidi="ar-SA"/>
        </w:rPr>
        <w:t>ях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выпускающ</w:t>
      </w:r>
      <w:r w:rsidR="00904230">
        <w:rPr>
          <w:rFonts w:ascii="Times New Roman" w:eastAsia="Times New Roman" w:hAnsi="Times New Roman" w:cs="Times New Roman"/>
          <w:color w:val="auto"/>
          <w:sz w:val="28"/>
          <w:lang w:bidi="ar-SA"/>
        </w:rPr>
        <w:t>их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кафедр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:</w:t>
      </w:r>
    </w:p>
    <w:p w14:paraId="4EB5836F" w14:textId="77777777" w:rsidR="005310CF" w:rsidRPr="005310CF" w:rsidRDefault="005310CF" w:rsidP="005310CF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Физики, математики и физико-математического образования  (протокол № 12 от «16» июня 2021 г.)</w:t>
      </w:r>
    </w:p>
    <w:p w14:paraId="6015C7CF" w14:textId="3E10AB1D" w:rsidR="005310CF" w:rsidRP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F61D32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Прикладной информатики и информационных технологий в образовании (протокол № </w:t>
      </w:r>
      <w:r w:rsidR="00F61D32" w:rsidRPr="00F61D32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10 </w:t>
      </w:r>
      <w:r w:rsidRPr="00F61D32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от</w:t>
      </w:r>
      <w:r w:rsidR="00F61D32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«25» июня 2021 г.)</w:t>
      </w:r>
    </w:p>
    <w:p w14:paraId="3E9F3222" w14:textId="77777777" w:rsid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Биологии, химии и биолого-химического образования (протокол № 9 от «21» июня 2021г.)</w:t>
      </w:r>
    </w:p>
    <w:p w14:paraId="6F670F50" w14:textId="78241DBB" w:rsidR="00BE145C" w:rsidRPr="005310CF" w:rsidRDefault="00BE145C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BE145C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Географии, географического и </w:t>
      </w:r>
      <w:proofErr w:type="spellStart"/>
      <w:r w:rsidRPr="00BE145C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геоэкологического</w:t>
      </w:r>
      <w:proofErr w:type="spellEnd"/>
      <w:r w:rsidRPr="00BE145C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образования (протокол № 12 от «24» июня 2021 г.)</w:t>
      </w:r>
    </w:p>
    <w:p w14:paraId="18009CEB" w14:textId="77777777" w:rsidR="005310CF" w:rsidRPr="005310CF" w:rsidRDefault="005310CF" w:rsidP="005310CF">
      <w:pPr>
        <w:widowControl/>
        <w:suppressAutoHyphens/>
        <w:jc w:val="both"/>
        <w:rPr>
          <w:sz w:val="28"/>
          <w:szCs w:val="28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Истории России и вспомогательных исторических дисциплин (протокол № 9 от «15» июня 2021г.)</w:t>
      </w:r>
      <w:r w:rsidRPr="005310CF">
        <w:rPr>
          <w:sz w:val="28"/>
          <w:szCs w:val="28"/>
        </w:rPr>
        <w:t xml:space="preserve"> </w:t>
      </w:r>
    </w:p>
    <w:p w14:paraId="6A90B3C4" w14:textId="77777777" w:rsidR="005310CF" w:rsidRP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Философии и общественных наук (протокол № 6 от «15» июня 2021 г.)</w:t>
      </w:r>
    </w:p>
    <w:p w14:paraId="4FCBDC0C" w14:textId="77777777" w:rsidR="005310CF" w:rsidRPr="005310CF" w:rsidRDefault="005310CF" w:rsidP="005310CF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Теории и практики иностранных языков и лингводидактики (протокол № 9 от «18» июня 2021 г.)</w:t>
      </w:r>
    </w:p>
    <w:p w14:paraId="5AC5A41B" w14:textId="77777777" w:rsidR="005310CF" w:rsidRPr="005310CF" w:rsidRDefault="005310CF" w:rsidP="005310CF">
      <w:pPr>
        <w:widowControl/>
        <w:suppressAutoHyphens/>
        <w:jc w:val="both"/>
        <w:rPr>
          <w:sz w:val="28"/>
          <w:szCs w:val="28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Русского языка и культуры речи (протокол № 11 от «16» июня 2021 г.)</w:t>
      </w:r>
      <w:r w:rsidRPr="005310CF">
        <w:rPr>
          <w:sz w:val="28"/>
          <w:szCs w:val="28"/>
        </w:rPr>
        <w:t xml:space="preserve"> </w:t>
      </w:r>
    </w:p>
    <w:p w14:paraId="6B35814A" w14:textId="77777777" w:rsidR="005310CF" w:rsidRP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Всеобщей  истории,  классических  дисциплин  и  права (протокол № 10 от «25» июня 2021 г.) </w:t>
      </w:r>
    </w:p>
    <w:p w14:paraId="7EADD9C8" w14:textId="77777777" w:rsidR="005310CF" w:rsidRP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Иноязычной профессиональной коммуникации (протокол № 11 от «24» июня 2021 г.)</w:t>
      </w:r>
    </w:p>
    <w:p w14:paraId="32843C09" w14:textId="0C5D5330" w:rsidR="005310CF" w:rsidRDefault="005310CF" w:rsidP="005310CF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Технологий сервиса и технологического образования (протокол № 7 от «17» июня 2021 г.)</w:t>
      </w:r>
      <w:r w:rsidRPr="005310CF">
        <w:rPr>
          <w:sz w:val="28"/>
          <w:szCs w:val="28"/>
        </w:rPr>
        <w:t xml:space="preserve"> </w:t>
      </w:r>
    </w:p>
    <w:p w14:paraId="6CB15C9E" w14:textId="160001A9" w:rsidR="005310CF" w:rsidRPr="005310CF" w:rsidRDefault="005310CF" w:rsidP="005310CF">
      <w:pPr>
        <w:widowControl/>
        <w:jc w:val="both"/>
        <w:rPr>
          <w:sz w:val="28"/>
          <w:szCs w:val="28"/>
        </w:rPr>
      </w:pPr>
      <w:r w:rsidRPr="005310C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Теоретических основ физической культуры (протокол № 18 от «21»  июня 2021 г.)</w:t>
      </w:r>
      <w:r w:rsidRPr="005310CF">
        <w:rPr>
          <w:sz w:val="28"/>
          <w:szCs w:val="28"/>
        </w:rPr>
        <w:t xml:space="preserve"> </w:t>
      </w:r>
    </w:p>
    <w:p w14:paraId="7CFFF4FC" w14:textId="77777777" w:rsidR="00885D52" w:rsidRDefault="00885D52">
      <w:pPr>
        <w:sectPr w:rsidR="00885D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2666A73" w14:textId="77777777" w:rsidR="00E8637C" w:rsidRPr="00E8637C" w:rsidRDefault="00E8637C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Содержание</w:t>
      </w:r>
    </w:p>
    <w:p w14:paraId="2E0E7DD8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7CFE868F" w14:textId="5BB927D7" w:rsidR="00E8637C" w:rsidRPr="00E8637C" w:rsidRDefault="00E8637C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begin"/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instrText xml:space="preserve"> TOC \o "1-3" \h \z \u </w:instrTex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separate"/>
      </w:r>
      <w:hyperlink w:anchor="_Toc74036760" w:history="1">
        <w:r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Введение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_Toc74036760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B7D0A8B" w14:textId="7D12611F" w:rsidR="00E8637C" w:rsidRPr="00E8637C" w:rsidRDefault="001A4C9E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1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Пояснительная записка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_Toc74036761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170A543C" w14:textId="33361F39" w:rsidR="00E8637C" w:rsidRPr="00E8637C" w:rsidRDefault="001A4C9E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2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1. Особенности организуемого в вузе</w:t>
        </w:r>
      </w:hyperlink>
      <w:r w:rsidR="00E8637C" w:rsidRPr="00E8637C"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  <w:t xml:space="preserve"> </w:t>
      </w:r>
      <w:hyperlink w:anchor="_Toc74036763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воспитательного процесса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_Toc74036763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24E3E31" w14:textId="67C7B28F" w:rsidR="00E8637C" w:rsidRPr="00E8637C" w:rsidRDefault="001A4C9E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4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2. Цель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задачи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воспитательной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работы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5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13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Мининском университете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_Toc74036764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15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EB4A0B7" w14:textId="47E466F5" w:rsidR="00E8637C" w:rsidRPr="00E8637C" w:rsidRDefault="001A4C9E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5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3. Направления воспитательной работы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_Toc74036765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28647D4" w14:textId="0228220B" w:rsidR="00E8637C" w:rsidRPr="00E8637C" w:rsidRDefault="001A4C9E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6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4. Виды деятельности обучающихся в воспитательной системе вуза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_Toc74036766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17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347E551A" w14:textId="406A432B" w:rsidR="00E8637C" w:rsidRPr="00E8637C" w:rsidRDefault="001A4C9E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7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5. Виды, формы и содержание деятельности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_Toc74036767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6D938C0D" w14:textId="504E0FE1" w:rsidR="00E8637C" w:rsidRPr="00E8637C" w:rsidRDefault="001A4C9E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8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6. Мониторинг качества организации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воспитательной деятельности в ООВ..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_Toc74036768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40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5070C51C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fldChar w:fldCharType="end"/>
      </w:r>
    </w:p>
    <w:p w14:paraId="11469CB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5CF6CE47" w14:textId="77777777" w:rsidR="008579FA" w:rsidRDefault="008579FA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  <w:sectPr w:rsidR="008579FA" w:rsidSect="00B45F4F">
          <w:headerReference w:type="default" r:id="rId10"/>
          <w:footerReference w:type="default" r:id="rId11"/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35463AC" w14:textId="77777777" w:rsidR="00E8637C" w:rsidRPr="00E8637C" w:rsidRDefault="00E8637C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1" w:name="_Toc74036760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ВВЕДЕНИЕ</w:t>
      </w:r>
      <w:bookmarkEnd w:id="1"/>
    </w:p>
    <w:p w14:paraId="578063D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738355AC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воспитания (далее – Программа)</w:t>
      </w:r>
      <w:r w:rsidRPr="00E8637C">
        <w:rPr>
          <w:rFonts w:ascii="Times New Roman" w:eastAsia="Times New Roman" w:hAnsi="Times New Roman" w:cs="Times New Roman"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представляет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собой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документ, регулирующий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методологические, методические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технологические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аспекты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воспитательной 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Минина» (далее –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университет).</w:t>
      </w:r>
    </w:p>
    <w:p w14:paraId="107A902A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Областью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применения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Программы является образовательное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пространство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университета.</w:t>
      </w:r>
    </w:p>
    <w:p w14:paraId="48F9454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Рабочая программа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воспитания в </w:t>
      </w:r>
      <w:proofErr w:type="spellStart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 xml:space="preserve"> университете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разработана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61616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соответствии</w:t>
      </w:r>
      <w:r w:rsidRPr="00E8637C">
        <w:rPr>
          <w:rFonts w:ascii="Times New Roman" w:eastAsia="Times New Roman" w:hAnsi="Times New Roman" w:cs="Times New Roman"/>
          <w:spacing w:val="2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181818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нормами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положениями:</w:t>
      </w:r>
    </w:p>
    <w:p w14:paraId="1DE4244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Конституция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Федерации;</w:t>
      </w:r>
    </w:p>
    <w:p w14:paraId="54500C42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Федеральный закон «Об образовании в Российской Федерации» от 29.12.2012 N 273-ФЗ;</w:t>
      </w:r>
    </w:p>
    <w:p w14:paraId="1DF32BBA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E0E0E"/>
          <w:spacing w:val="8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8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19.12.2012</w:t>
      </w:r>
      <w:r w:rsidRPr="00E8637C">
        <w:rPr>
          <w:rFonts w:ascii="Times New Roman" w:eastAsia="Times New Roman" w:hAnsi="Times New Roman" w:cs="Times New Roman"/>
          <w:color w:val="111111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N</w:t>
      </w:r>
      <w:r w:rsidRPr="00E8637C">
        <w:rPr>
          <w:rFonts w:ascii="Times New Roman" w:eastAsia="Times New Roman" w:hAnsi="Times New Roman" w:cs="Times New Roman"/>
          <w:spacing w:val="1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1666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31313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14E139B1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7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8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51515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24.12.2014</w:t>
      </w:r>
      <w:r w:rsidRPr="00E8637C">
        <w:rPr>
          <w:rFonts w:ascii="Times New Roman" w:eastAsia="Times New Roman" w:hAnsi="Times New Roman" w:cs="Times New Roman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A1A1A"/>
          <w:spacing w:val="6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D1D1D"/>
          <w:spacing w:val="11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808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C0C0C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культурной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политики»;</w:t>
      </w:r>
    </w:p>
    <w:p w14:paraId="1F6EFAD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Указа</w:t>
      </w:r>
      <w:r w:rsidRPr="00E8637C">
        <w:rPr>
          <w:rFonts w:ascii="Times New Roman" w:eastAsia="Times New Roman" w:hAnsi="Times New Roman" w:cs="Times New Roman"/>
          <w:color w:val="131313"/>
          <w:spacing w:val="9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1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F1F1F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31.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12.2015</w:t>
      </w:r>
      <w:r w:rsidRPr="00E8637C">
        <w:rPr>
          <w:rFonts w:ascii="Times New Roman" w:eastAsia="Times New Roman" w:hAnsi="Times New Roman" w:cs="Times New Roman"/>
          <w:spacing w:val="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F2F2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F2F2F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683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«О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Стратегии национальной безопасности Российской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Федерации»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(с</w:t>
      </w:r>
      <w:r w:rsidRPr="00E8637C">
        <w:rPr>
          <w:rFonts w:ascii="Times New Roman" w:eastAsia="Times New Roman" w:hAnsi="Times New Roman" w:cs="Times New Roman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изменениями</w:t>
      </w:r>
      <w:r w:rsidRPr="00E8637C">
        <w:rPr>
          <w:rFonts w:ascii="Times New Roman" w:eastAsia="Times New Roman" w:hAnsi="Times New Roman" w:cs="Times New Roman"/>
          <w:spacing w:val="3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06.03.2018</w:t>
      </w:r>
      <w:r w:rsidRPr="00E8637C">
        <w:rPr>
          <w:rFonts w:ascii="Times New Roman" w:eastAsia="Times New Roman" w:hAnsi="Times New Roman" w:cs="Times New Roman"/>
          <w:spacing w:val="2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г.);</w:t>
      </w:r>
    </w:p>
    <w:p w14:paraId="7F99E52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8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7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61616"/>
          <w:spacing w:val="6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07.05.2018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31313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B2B2B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B2B2B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204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национальных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целях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стратегических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задачах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A0A0A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A0A0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11111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2024</w:t>
      </w:r>
      <w:r w:rsidRPr="00E8637C">
        <w:rPr>
          <w:rFonts w:ascii="Times New Roman" w:eastAsia="Times New Roman" w:hAnsi="Times New Roman" w:cs="Times New Roman"/>
          <w:color w:val="161616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4DF88A8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D1D1D"/>
          <w:spacing w:val="5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09.05.2017</w:t>
      </w:r>
      <w:r w:rsidRPr="00E8637C">
        <w:rPr>
          <w:rFonts w:ascii="Times New Roman" w:eastAsia="Times New Roman" w:hAnsi="Times New Roman" w:cs="Times New Roman"/>
          <w:spacing w:val="8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62626"/>
          <w:spacing w:val="11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203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«Стратегия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развития информационного общества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F0F0F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2017-2030</w:t>
      </w:r>
      <w:r w:rsidRPr="00E8637C">
        <w:rPr>
          <w:rFonts w:ascii="Times New Roman" w:eastAsia="Times New Roman" w:hAnsi="Times New Roman" w:cs="Times New Roman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гг.»;</w:t>
      </w:r>
    </w:p>
    <w:p w14:paraId="52E6CE4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Распоряжение</w:t>
      </w:r>
      <w:r w:rsidRPr="00E8637C">
        <w:rPr>
          <w:rFonts w:ascii="Times New Roman" w:eastAsia="Times New Roman" w:hAnsi="Times New Roman" w:cs="Times New Roman"/>
          <w:color w:val="auto"/>
          <w:spacing w:val="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</w:t>
      </w:r>
      <w:r w:rsidRPr="00E8637C">
        <w:rPr>
          <w:rFonts w:ascii="Times New Roman" w:eastAsia="Times New Roman" w:hAnsi="Times New Roman" w:cs="Times New Roman"/>
          <w:color w:val="auto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auto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29.05.2015</w:t>
      </w:r>
      <w:r w:rsidRPr="00E8637C">
        <w:rPr>
          <w:rFonts w:ascii="Times New Roman" w:eastAsia="Times New Roman" w:hAnsi="Times New Roman" w:cs="Times New Roman"/>
          <w:color w:val="0F0F0F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81818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F1F1F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996-p</w:t>
      </w:r>
      <w:r w:rsidRPr="00E8637C">
        <w:rPr>
          <w:rFonts w:ascii="Times New Roman" w:eastAsia="Times New Roman" w:hAnsi="Times New Roman" w:cs="Times New Roman"/>
          <w:spacing w:val="4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«Стратегия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pacing w:val="-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0C0C0C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pacing w:val="-1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1C1C1C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pacing w:val="-1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11111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C1C1C"/>
          <w:spacing w:val="-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года»;</w:t>
      </w:r>
    </w:p>
    <w:p w14:paraId="7B84824F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Распоряжение Правительства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1.2014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2403-p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«Основы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 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на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года»;</w:t>
      </w:r>
    </w:p>
    <w:p w14:paraId="25880EF5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План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года,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утвержденных  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распоряжением Правительства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29.11.2014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31313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313131"/>
          <w:spacing w:val="5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2403-p;</w:t>
      </w:r>
    </w:p>
    <w:p w14:paraId="6FB2830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Постановление Правительства Российской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26.12.2017 г.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1642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программы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3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«Развитие</w:t>
      </w:r>
      <w:r w:rsidRPr="00E8637C">
        <w:rPr>
          <w:rFonts w:ascii="Times New Roman" w:eastAsia="Times New Roman" w:hAnsi="Times New Roman" w:cs="Times New Roman"/>
          <w:color w:val="0F0F0F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образования»;</w:t>
      </w:r>
    </w:p>
    <w:p w14:paraId="2E597BF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Письмо Министерства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образования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науки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14.02.2014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42424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BK—262/09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«Методические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рекомендации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 xml:space="preserve">о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создании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5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советов</w:t>
      </w:r>
      <w:r w:rsidRPr="00E8637C">
        <w:rPr>
          <w:rFonts w:ascii="Times New Roman" w:eastAsia="Times New Roman" w:hAnsi="Times New Roman" w:cs="Times New Roman"/>
          <w:spacing w:val="4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spacing w:val="12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образовательных</w:t>
      </w:r>
      <w:r w:rsidRPr="00E8637C">
        <w:rPr>
          <w:rFonts w:ascii="Times New Roman" w:eastAsia="Times New Roman" w:hAnsi="Times New Roman" w:cs="Times New Roman"/>
          <w:spacing w:val="2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w w:val="95"/>
          <w:sz w:val="28"/>
          <w:szCs w:val="28"/>
          <w:lang w:bidi="ar-SA"/>
        </w:rPr>
        <w:t>организациях»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;</w:t>
      </w:r>
    </w:p>
    <w:p w14:paraId="39F54CBB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95"/>
          <w:sz w:val="28"/>
          <w:szCs w:val="28"/>
          <w:lang w:bidi="ar-SA"/>
        </w:rPr>
        <w:t xml:space="preserve">Приказ Федеральной службы </w:t>
      </w:r>
      <w:r w:rsidRPr="00E8637C">
        <w:rPr>
          <w:rFonts w:ascii="Times New Roman" w:eastAsia="Times New Roman" w:hAnsi="Times New Roman" w:cs="Times New Roman"/>
          <w:color w:val="0F0F0F"/>
          <w:w w:val="95"/>
          <w:sz w:val="28"/>
          <w:szCs w:val="28"/>
          <w:lang w:bidi="ar-SA"/>
        </w:rPr>
        <w:t xml:space="preserve">по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 xml:space="preserve">надзору в сфере </w:t>
      </w:r>
      <w:r w:rsidRPr="00E8637C">
        <w:rPr>
          <w:rFonts w:ascii="Times New Roman" w:eastAsia="Times New Roman" w:hAnsi="Times New Roman" w:cs="Times New Roman"/>
          <w:color w:val="0A0A0A"/>
          <w:w w:val="95"/>
          <w:sz w:val="28"/>
          <w:szCs w:val="28"/>
          <w:lang w:bidi="ar-SA"/>
        </w:rPr>
        <w:t xml:space="preserve">образования </w:t>
      </w:r>
      <w:r w:rsidRPr="00E8637C">
        <w:rPr>
          <w:rFonts w:ascii="Times New Roman" w:eastAsia="Times New Roman" w:hAnsi="Times New Roman" w:cs="Times New Roman"/>
          <w:color w:val="161616"/>
          <w:w w:val="9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науки</w:t>
      </w:r>
      <w:r w:rsidRPr="00E8637C">
        <w:rPr>
          <w:rFonts w:ascii="Times New Roman" w:eastAsia="Times New Roman" w:hAnsi="Times New Roman" w:cs="Times New Roman"/>
          <w:spacing w:val="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Рособрнадзор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)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14.08.2020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№83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1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«Об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утверждении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Требований</w:t>
      </w:r>
      <w:r w:rsidRPr="00E8637C">
        <w:rPr>
          <w:rFonts w:ascii="Times New Roman" w:eastAsia="Times New Roman" w:hAnsi="Times New Roman" w:cs="Times New Roman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к структуре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 xml:space="preserve">официального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сайта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образовательной 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информационно</w:t>
      </w:r>
      <w:r w:rsidR="00F82A6D">
        <w:rPr>
          <w:rFonts w:ascii="Times New Roman" w:eastAsia="Times New Roman" w:hAnsi="Times New Roman" w:cs="Times New Roman"/>
          <w:sz w:val="28"/>
          <w:szCs w:val="28"/>
          <w:lang w:bidi="ar-SA"/>
        </w:rPr>
        <w:t>-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телекоммуникационной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сети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«Интернет»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формату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предоставления</w:t>
      </w:r>
      <w:r w:rsidRPr="00E8637C">
        <w:rPr>
          <w:rFonts w:ascii="Times New Roman" w:eastAsia="Times New Roman" w:hAnsi="Times New Roman" w:cs="Times New Roman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информации».</w:t>
      </w:r>
    </w:p>
    <w:p w14:paraId="128D7CE6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1A1A1A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разрабатывается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 основе традиций отечественной педагогики, современных достижений педагогической теории и практики, базируется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на принципе преемственности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согласованности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целей, средств и результатов воспитания в системе связи с задачами сферы будущего трудоустройства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8FD4AA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line="276" w:lineRule="auto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  <w:sectPr w:rsidR="00E8637C" w:rsidRPr="00E8637C" w:rsidSect="00B45F4F"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8261DB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" w:name="_Toc74036761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ПОЯСНИТЕЛЬНАЯ ЗАПИСКА</w:t>
      </w:r>
      <w:bookmarkEnd w:id="2"/>
    </w:p>
    <w:p w14:paraId="394E0982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01CFA3E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Ведущим положением Программы является положение о том, что активная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роль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проявляется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28282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мировоззрении через систему ценностно-смысловых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ориентиров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принципов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идеалов, взглядов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убеждений, отношений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критериев </w:t>
      </w:r>
      <w:r w:rsidRPr="00E8637C">
        <w:rPr>
          <w:rFonts w:ascii="Times New Roman" w:eastAsia="Times New Roman" w:hAnsi="Times New Roman" w:cs="Times New Roman"/>
          <w:color w:val="080808"/>
          <w:sz w:val="28"/>
          <w:szCs w:val="28"/>
          <w:lang w:bidi="ar-SA"/>
        </w:rPr>
        <w:t>оценки</w:t>
      </w:r>
      <w:r w:rsidRPr="00E8637C">
        <w:rPr>
          <w:rFonts w:ascii="Times New Roman" w:eastAsia="Times New Roman" w:hAnsi="Times New Roman" w:cs="Times New Roman"/>
          <w:color w:val="08080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окружающего мира,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что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совокупности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образует нормативно-регулятивный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механизм</w:t>
      </w:r>
      <w:r w:rsidRPr="00E8637C">
        <w:rPr>
          <w:rFonts w:ascii="Times New Roman" w:eastAsia="Times New Roman" w:hAnsi="Times New Roman" w:cs="Times New Roman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81818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деятельности.</w:t>
      </w:r>
    </w:p>
    <w:p w14:paraId="15CEDEE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vertAlign w:val="superscript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Основными ориентирами воспитания для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 университета являются приоритеты, определенные в нормативных документах РФ, в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частности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bCs/>
          <w:color w:val="auto"/>
          <w:spacing w:val="10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0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безопасности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Федерации, которая определяет следующую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национальных ценностей:</w:t>
      </w:r>
    </w:p>
    <w:p w14:paraId="3C4A40E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духовного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над материальным;</w:t>
      </w:r>
    </w:p>
    <w:p w14:paraId="07A8A78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защита человеческой жизни, прав и свобод человека;</w:t>
      </w:r>
    </w:p>
    <w:p w14:paraId="6C2E9B36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семья, созидательный труд, служение Отечеству;</w:t>
      </w:r>
    </w:p>
    <w:p w14:paraId="53054BE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нормы морали и нравственности, гуманизм, милосердие, справедливость, взаимопомощь, коллективизм;</w:t>
      </w:r>
    </w:p>
    <w:p w14:paraId="0D3E666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историческое единство народов России, преемственность истории нашей Родины.</w:t>
      </w:r>
    </w:p>
    <w:p w14:paraId="2DEAD303" w14:textId="77777777" w:rsidR="00E8637C" w:rsidRPr="00E8637C" w:rsidRDefault="00E8637C" w:rsidP="00E8637C">
      <w:pPr>
        <w:tabs>
          <w:tab w:val="left" w:pos="1418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основу рабочей программы воспитания положен комплекс методологических подходов, включающий: аксиологический,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конвенциональный,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проектный.</w:t>
      </w:r>
    </w:p>
    <w:p w14:paraId="24ADD4E9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Аксиологический (ценностно-ориентированный)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имеет гуманистическую направленность и предполагает, что в основе управления воспитательной системой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лежит созидательная, социально-направленная деятельность, имеющая в своем осевом основании опору на стратегические ценности (ценность жизни и здоровья человека; духовно-нравственные ценности; социальные ценности; ценность общения, контакта и диалога; ценность развития и самореализации; ценность опыта самостоятельности и ценность профессионального опыта;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ценность дружбы; ценность свободы и ответственности и др.), обладающие особой важностью и способствующие объединению, созиданию людей, разделяющих эти ценности.</w:t>
      </w:r>
    </w:p>
    <w:p w14:paraId="3BCDB8AD" w14:textId="77777777" w:rsidR="00E8637C" w:rsidRPr="00E8637C" w:rsidRDefault="00E8637C" w:rsidP="00E8637C">
      <w:pPr>
        <w:tabs>
          <w:tab w:val="left" w:pos="993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Системно-</w:t>
      </w: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рассмотрение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как открытой социально-психологической и образовательной системы, находящейся в динамической взаимосвязи элементов, имеющей устойчивые связи с элементами внешней среды и ориентирующей всех участников на продуктивную самостоятельную созидательную работу, сотрудничество и взаимодействие.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Учитывая, что процессы воспитания и образования неразрывно связаны, мы опираемся на логику организации учебного процесса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университете, предполагающей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универсальным инструментом познавательной деятельности, и реализующий его в системе образовательного и социального проектирования, интерактивных форм взаимодействия, разнообразия индивидуальных образовательных траекторий и обогащения форм сотрудничества.</w:t>
      </w:r>
      <w:proofErr w:type="gramEnd"/>
    </w:p>
    <w:p w14:paraId="5E328A01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Проектный подход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разрешение имеющихся социальных и иных проблем посредством индивидуальной или совместной проектной или проектно-исследовательской деятельности обучающихся, что способствует: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социализации обучающихся при решении задач проекта, связанных с удовлетворением потребностей общества, освоению новых форм поиска, обработки и анализа информации, развитию навыков аналитического и критического мышления, коммуникативных навыков и умения работать в команде.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Проектная технология имеет социальную, творческую, научно-исследовательскую, мотивационную и практико-ориентированную направленность.</w:t>
      </w:r>
    </w:p>
    <w:p w14:paraId="53E53B4D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Конвенциональный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обеспечивает создание условий для актуализации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межпоколенческого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 в развитии каждого студента, обеспечивающего взаимную передачу опыта между поколениями, устранение «разрывов цепочки» в подготовке педагоги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ких кадров, формирование единой образовательной экосистемы и уход от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мероприятивного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построения воспитательной системы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событийное.</w:t>
      </w:r>
    </w:p>
    <w:p w14:paraId="1C20EB3E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основан на создании открытой воспитательной среды для развития самоопределения каждого обучающегося студента. В средовом подходе личность рассматривается в единстве уникальных индивидуальных и типических черт.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обеспечивает создание уникальной системы организации жизни студентов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университете.</w:t>
      </w:r>
    </w:p>
    <w:p w14:paraId="35ED5D1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 xml:space="preserve">Исходя из этого, ведущими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принципами</w:t>
      </w:r>
      <w:r w:rsidRPr="00E8637C"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1F1F1F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bCs/>
          <w:color w:val="1F1F1F"/>
          <w:spacing w:val="1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>воспитательного</w:t>
      </w:r>
      <w:r w:rsidRPr="00E8637C">
        <w:rPr>
          <w:rFonts w:ascii="Times New Roman" w:eastAsia="Times New Roman" w:hAnsi="Times New Roman" w:cs="Times New Roman"/>
          <w:bCs/>
          <w:color w:val="242424"/>
          <w:spacing w:val="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A2A2A"/>
          <w:sz w:val="28"/>
          <w:szCs w:val="28"/>
          <w:lang w:bidi="ar-SA"/>
        </w:rPr>
        <w:t>процесса</w:t>
      </w:r>
      <w:r w:rsidRPr="00E8637C">
        <w:rPr>
          <w:rFonts w:ascii="Times New Roman" w:eastAsia="Times New Roman" w:hAnsi="Times New Roman" w:cs="Times New Roman"/>
          <w:bCs/>
          <w:color w:val="2A2A2A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Cs/>
          <w:color w:val="3B3B3B"/>
          <w:spacing w:val="22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 xml:space="preserve"> университете являются:</w:t>
      </w:r>
    </w:p>
    <w:p w14:paraId="6E187A8A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системности и целостности, учета единства и взаимодействия составных частей воспитательной системы вуза (содержательной, процессуальной и организационной);</w:t>
      </w:r>
    </w:p>
    <w:p w14:paraId="3C21FBC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природосообразности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приоритета ценности здоровья участников образовательных отношений, социально-психологической поддержки личности и обеспечения благоприятного социально-психологического климата в коллективе;</w:t>
      </w:r>
    </w:p>
    <w:p w14:paraId="7EC45CF3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образовательной среды,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ценностно-смыслового</w:t>
      </w:r>
      <w:proofErr w:type="gramEnd"/>
    </w:p>
    <w:p w14:paraId="4E2ED2C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наполнения содержания воспитательной системы и организационной культуры OOBO,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гуманизации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воспитательного процесса;</w:t>
      </w:r>
    </w:p>
    <w:p w14:paraId="755A24D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субъект-субъектного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взаимодействия;</w:t>
      </w:r>
    </w:p>
    <w:p w14:paraId="1E443D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приоритета инициативности, самостоятельности, самореализации обучающихся в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деятельности, социального партнерства в совместной деятельности участников образовательного и воспитательного процессов;</w:t>
      </w:r>
    </w:p>
    <w:p w14:paraId="3AF9FE0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событийности воспитательного пространства и динамичности;</w:t>
      </w:r>
    </w:p>
    <w:p w14:paraId="23920D2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вариативность воспитательных практик;</w:t>
      </w:r>
    </w:p>
    <w:p w14:paraId="35108CF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единства воспитания и самовоспитания;</w:t>
      </w:r>
    </w:p>
    <w:p w14:paraId="56FD48E8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со-управления как сочетания административного управления и студенческого самоуправления, самостоятельности выбора вариантов направлений воспитательной деятельности;</w:t>
      </w:r>
    </w:p>
    <w:p w14:paraId="4DE2D04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соответствия целей совершенствования воспитательной деятельности наличествующим и необходимым ресурсам.</w:t>
      </w:r>
    </w:p>
    <w:p w14:paraId="115E5359" w14:textId="77777777" w:rsidR="00E8637C" w:rsidRPr="00E8637C" w:rsidRDefault="00E8637C" w:rsidP="00E8637C">
      <w:p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Приведенные принципы организации воспитательной деятельности согласуются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методологическими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подхода к организации воспитательной деятельности в университете.</w:t>
      </w:r>
    </w:p>
    <w:p w14:paraId="6AB03F5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56" w:line="360" w:lineRule="auto"/>
        <w:ind w:left="709" w:right="-1" w:firstLine="3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067AEDC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92" w:line="242" w:lineRule="auto"/>
        <w:ind w:right="-1"/>
        <w:rPr>
          <w:rFonts w:ascii="Times New Roman" w:eastAsia="Times New Roman" w:hAnsi="Times New Roman" w:cs="Times New Roman"/>
          <w:lang w:bidi="ar-SA"/>
        </w:rPr>
        <w:sectPr w:rsidR="00E8637C" w:rsidRPr="00E8637C" w:rsidSect="00ED30A3">
          <w:pgSz w:w="11900" w:h="16840"/>
          <w:pgMar w:top="709" w:right="985" w:bottom="568" w:left="1418" w:header="833" w:footer="0" w:gutter="0"/>
          <w:cols w:space="720"/>
          <w:noEndnote/>
        </w:sectPr>
      </w:pPr>
    </w:p>
    <w:p w14:paraId="3500F13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3" w:name="_Toc74036762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1. ОСОБЕННОСТИ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ОРГАНИЗУЕМОГО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 xml:space="preserve"> В ВУЗЕ</w:t>
      </w:r>
      <w:bookmarkEnd w:id="3"/>
    </w:p>
    <w:p w14:paraId="0031AEFC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4" w:name="_Toc74036763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ВОСПИТАТЕЛЬНОГО ПРОЦЕССА</w:t>
      </w:r>
      <w:bookmarkEnd w:id="4"/>
    </w:p>
    <w:p w14:paraId="0D12A64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81DC7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 осуществляет образовательную деятельность по реализации ОПОП, целью которых является формирование у студентов системы универсальных и общепрофессиональных компетенций на основе использования ресурсов учебной,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социально-ориентированной деятельности; а также подготовку к профессиональной деятельности по воспитанию школьников.  </w:t>
      </w:r>
      <w:proofErr w:type="gramEnd"/>
    </w:p>
    <w:p w14:paraId="53F4A8C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основан в 1911 году, является старейшим вузом региона, обладает мощным научно-исследовательским потенциалом,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студентов. </w:t>
      </w:r>
    </w:p>
    <w:p w14:paraId="6BFCA5A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Сегодня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это образовательная площадка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более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чем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8000 студентов из половины регионов России и 30 стран мира. В университете реализуется более 150 образовательных программам на 6 факультетах. Совместно с другими образовательными учреждениями и научными центрами, общественными организациями и органами управления вуз активно участвует в научно-исследовательской и образовательной деятельности.</w:t>
      </w:r>
    </w:p>
    <w:p w14:paraId="566C3D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деятельность университета направлена на реализацию Федеральных государственных образовательных стандартов высшего образования, Государственной стратегии молодежной политики в Российской Федерации, Национального проекта «Образование 2019-2024», указа Президента РФ «О национальных целях развития Российской Федерации на период до 2030 г.» №474 от 21.07.2020, Концепции воспитания средой обучающихся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других нормативных документов, регламентирующих воспитательную деятельность в вузе.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строится в соответствии с современными нормативными документами и требованиями.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миссия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– создание условий для развития профессиональной компетентности студентов,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студентов, для приобщения их к здоровому образу жизни и физической культуре. </w:t>
      </w:r>
      <w:proofErr w:type="gramEnd"/>
    </w:p>
    <w:p w14:paraId="1173E0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университете созданы необходимые условия для организации воспитательной работы со студентами, формирования у них положительных личностных качеств и развития общекультурных компетенций. Общий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контроль за реализацией воспитательной деятельности осуществляет Ученый совет университета, ректор, Объединенный совет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Непосредственную координацию и текущий контроль воспитательной работы, проводимой факультетами, кафедрами, студенческими объединениями выполняет первый проректор университета. Основным структурным подразделением, организующим, координирующим и реализующим воспитательную деятельность является отдел по сетевому сотрудничеству и социальному партнерству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На факультетах работают заместители деканов, курирующие воспитательную работу.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групп. Регулярно проводятся совещания, семинары, стратегические проектные сессии, конференции, на которых обсуждаются текущие вопросы воспитательной деятельности. В настоящее время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созданы все условия для развития творческих, интеллектуальных способностей и интересов обучающихся. </w:t>
      </w:r>
    </w:p>
    <w:p w14:paraId="25676AD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университете образовательный процесс осуществляется в шести учебных корпусах. Здание учебного корпуса № 1 (главный корпус) общей площадью 9355,0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«Здание губернской мужской гимназии, где преподавали и учились многие известные деятели науки и культуры». В этом учебном корпусе расположены аудитории для лекционных и практических занятий, новые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программ. </w:t>
      </w:r>
    </w:p>
    <w:p w14:paraId="0B7A1685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имеется многофункциональный пользовательский центр на 50 посадочных мест, оснащенный интерактивными средствами обучения, столами, креслами, мультимедийным оборудованием, выходом в интернет, 9 компьютерных классов, оснащенных 103 компьютерами и 43 дополнительными местами; 1 исследовательская лаборатория – «Воспитательная педагогика Макаренко» и 2 научно-образовательных центра – «Аксиология славянской культуры», «Предотвращение насилия и жестокого обращения с детьми».</w:t>
      </w:r>
      <w:proofErr w:type="gramEnd"/>
    </w:p>
    <w:p w14:paraId="65BE95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главном корпусе имеется библиотечный комплекс, включающий в себя:</w:t>
      </w:r>
    </w:p>
    <w:p w14:paraId="5B69F2E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универсального профиля на 40 посадочных мест, оснащенный 15 моноблоками с выходом в интернет, предназначенными для самостоятельной работы студентов с внешними базами, с электронными каталогами и др., укомплектованный современным книгохранилищем с 25 000 экз. научной, учебной, методической литературы по всем отраслям знаний; </w:t>
      </w:r>
    </w:p>
    <w:p w14:paraId="0A98BB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художественной литературы с 22 000 экз. литературы, </w:t>
      </w:r>
    </w:p>
    <w:p w14:paraId="206D259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информационно-библиографический отдел; </w:t>
      </w:r>
    </w:p>
    <w:p w14:paraId="164722AA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lastRenderedPageBreak/>
        <w:t xml:space="preserve">отдел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, в котором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расположены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около 300 000 экз.</w:t>
      </w:r>
    </w:p>
    <w:p w14:paraId="42099851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редкой книги.</w:t>
      </w:r>
    </w:p>
    <w:p w14:paraId="05253C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Организовать масштабное мероприятие лидеры студенческих объединений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могут в актовом зале главного корпуса вуза. В данном пространстве в большей степени занимаются студенты творческого направления: вокальная студия, танцевальные и театральные коллективы,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Актовый зал рассчитан на 252 посадочных места.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Кроме того, 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этом корпусе расположен планетарий и обсерватория.</w:t>
      </w:r>
    </w:p>
    <w:p w14:paraId="00A156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2021 году на базе учебного корпуса № 1 планируется открыть музей Учителя, который будет состоять из нескольких пространств. В музее Учителя посетители узнают о быте педагогов с давних времен и до наших дней, часть экспозиции будет посвящена педагогу-просветителю Илье Николаевичу Ульянову и философу Василию Васильевичу Розанову.</w:t>
      </w:r>
    </w:p>
    <w:p w14:paraId="486F2E0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2, общей площадью 6651,0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федерального значения «Здание Семинарии, 1829». В данном учебном корпусе имеются аудитории для лекционных и практических занятий, 3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программ,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оснащенная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интерактивными средствами обучения, мультимедийным оборудованием, мобильными столами и стульями. </w:t>
      </w:r>
    </w:p>
    <w:p w14:paraId="6C44AA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имеются компьютерные классы, лаборатории и специализированные кабинеты, предназначенные для лабораторных занятий, исследований студентов, изучения иностранных языков и лаборатории для практических исследований.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Лаборатории оснащены  современными комплексами лабораторного оборудования, в том числе: комплексом специальной электроакустической аппаратуры индивидуального пользования для реабилитации заикания;  реабилитационными  аппаратами с биологической обратной связью для функциональной терапии запястья и пальцев кисти; специальным оборудованием лабораторного комплекса «Педагогика и психология потенциальных возможностей»; специализированным оборудованием для научных исследований и учебных занятий естественнонаучных дисциплин.  </w:t>
      </w:r>
      <w:proofErr w:type="gramEnd"/>
    </w:p>
    <w:p w14:paraId="2159D9B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Во втором учебном корпусе имеется библиотечный комплекс, включающий в себя:   </w:t>
      </w:r>
    </w:p>
    <w:p w14:paraId="0F00EC9D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с 132 000 экз. хранения; </w:t>
      </w:r>
    </w:p>
    <w:p w14:paraId="3181F4F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современные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.</w:t>
      </w:r>
    </w:p>
    <w:p w14:paraId="619E73F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2020 году на базе этого корпуса было открыто пространство коллективной работы «Точка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университет». Пространство уникально в своём роде и включает несколько зон: зоны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коворкинга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залы переговоров и контактной работы, зону групповой работы,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лекционные залы и выставочную зону. Все залы оборудованы современной мультимедийной техникой и могут трансформироваться под нужды мероприятий. Студенты используют данное пространство для организации собственных событий, а также для отдыха в свободное от занятий, общественной и научной деятельности время. </w:t>
      </w:r>
    </w:p>
    <w:p w14:paraId="16D4210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Нежилое здание (учебный корпус № 3) общей площадью 1457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«Дом георгиевского братства с часовней». Это спортивный корпус, в нем находятся три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6303CF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спортивном корпусе имеется тренажерный зал – специально оборудованное помещение, для занятий различными оздоровительными и силовыми физическими упражнениями. </w:t>
      </w:r>
    </w:p>
    <w:p w14:paraId="244B99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  учебного корпуса № 4, общей площадью 3021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– это спортивный корпус, в котором имеется:</w:t>
      </w:r>
    </w:p>
    <w:p w14:paraId="035BE34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манеж для занятий легкой атлетикой;</w:t>
      </w:r>
    </w:p>
    <w:p w14:paraId="7729C7CB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два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18E2A3C5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один гимнастический зал, предназначенный для занятий спортивной гимнастикой,</w:t>
      </w:r>
    </w:p>
    <w:p w14:paraId="49B17B2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тренажерный зал, площадью 54 м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, специально оборудованное помещение, для занятий различными оздоровительными и силовыми физическими упражнениями.</w:t>
      </w:r>
    </w:p>
    <w:p w14:paraId="38CD948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Дополнительно в этом спортивном корпусе имеется:</w:t>
      </w:r>
    </w:p>
    <w:p w14:paraId="41C7DC54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6 учебных аудиторий для лекционных и практических занятий.</w:t>
      </w:r>
    </w:p>
    <w:p w14:paraId="2B5C61D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2 специализированные лаборатории, оснащенные аппаратно-программным комплексом для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скрининг-оценки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уровня психофизиологического и соматического здоровья, функциональных и адаптационных резервов организма; аппаратно-программным комплексом бесконтактного видеоанализа локомоций человека; анализатором оценки баланса водных секторов организма;  аппаратно-программным комплексом для регистрации биполярных электрических сигналов мышц, аппаратно-программным комплексом для оценки биомеханических характеристик двигательных функций человека.</w:t>
      </w:r>
    </w:p>
    <w:p w14:paraId="1221B7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6 общей площадью 2653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«Доходный дом Н.Ф.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Ходалева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».</w:t>
      </w:r>
    </w:p>
    <w:p w14:paraId="3281715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расположены аудитории для лекционных и практических занятий студентов, компьютерные классы, мастерские и специализированные кабинеты (мастерские: живописи и рисунка, керамики,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цветоведения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колористики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, скульптуры, декоративно-прикладного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искусства, проектные и др.).</w:t>
      </w:r>
    </w:p>
    <w:p w14:paraId="2AE600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Комплекс учебного корпуса № 7 состоит из трех зданий и спортивного корпуса, общей площадью 13589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4A1BBE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имеются аудитории для проведения лекционных и практических занятий, проектная аудитория, компьютерные классы, лаборатории, предназначенные для лабораторных занятий и исследований студентов, столярная мастерская вместимостью 11 человек, современная медиа-лаборатория.</w:t>
      </w:r>
    </w:p>
    <w:p w14:paraId="5BB35D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седьмом учебном корпусе функционирует библиотечный комплекс, включающий в себя:  </w:t>
      </w:r>
    </w:p>
    <w:p w14:paraId="0B13C86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заречной части, оснащенный 62 500 экз. литературы, </w:t>
      </w:r>
    </w:p>
    <w:p w14:paraId="10FC254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заречной части на 30 посадочных мест, </w:t>
      </w:r>
    </w:p>
    <w:p w14:paraId="342E28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электронных ресурсов с 24 моноблоками с выходом в интернет, предназначенными для самостоятельной работы студентов с внешними базами, с электронными каталогами и др.</w:t>
      </w:r>
    </w:p>
    <w:p w14:paraId="69E3C3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здании учебного корпуса № 7 находится актовый зал для проведения различных мероприятий (собраний, конференций, концертов), рассчитанный на 141 посадочное место. </w:t>
      </w:r>
    </w:p>
    <w:p w14:paraId="61DBEE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корпусе имеется конференц-зал, площадью 67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, оснащенный   мультимедийным оборудованием (проектор, ноутбук, экран), столами и креслами.</w:t>
      </w:r>
    </w:p>
    <w:p w14:paraId="4D5DADA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Центр издательской и публикационной деятельности, расположенный в данном корпусе, осуществляет обеспечение университета различными видами издательской продукции (научной, учебной, справочной, бланочной и пр.) для организации научно-исследовательской и учебно-методической деятельности. </w:t>
      </w:r>
    </w:p>
    <w:p w14:paraId="1DDC28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является структурным подразделением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университета, деятельность которого направлена как на организацию инклюзивного образования в рамках деятельности самого вуза, так и на трансляцию передового опыта по работе с лицами с ОВЗ и инвалидностью вузам, начинающим развивать инклюзивное образование. </w:t>
      </w:r>
    </w:p>
    <w:p w14:paraId="21FE22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Трансляция передового опыта по работе со студентами с ОВЗ и инвалидностью происходит на территории 7 закрепленных регионов: Нижегородская область, Республика Мордовия, Пензенская область, Пермский край, Самарская область, Ульяновская область, Саратовская область.</w:t>
      </w:r>
    </w:p>
    <w:p w14:paraId="2D8D1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территории.</w:t>
      </w:r>
    </w:p>
    <w:p w14:paraId="19D626A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целях оказания поддержки при организации обучения инвалидов различных нозологических групп на базе 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создан Центр коллективного пользования специальных технических средств обучения. Центр укомплектован техническими средствами, обеспечивающими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безбарьерное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образовательное пространство для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студентов с инвалидностью и ОВЗ, в очной и дистанционной форме обучения.</w:t>
      </w:r>
    </w:p>
    <w:p w14:paraId="4794A3D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особое внимание уделяет развитию социокультурной инклюзивной среды вуза, направленной на социализацию лиц с ОВЗ и инвалидностью, создание единого духовно-нравственного пространства, объединяющего обучающихся высшей школы, независимо от их физических и психофизических особенностей развития и образовательных потребностей, родителей и педагогов.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Центром организуются культурно-массовые и спортивные мероприятия, мероприятия творческого характера, различные PR-акции, которые позволяют вовлекать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 инвалидностью в социокультурную среду и устранять коммуникативный барьер.</w:t>
      </w:r>
    </w:p>
    <w:p w14:paraId="2C5E2F2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2020 был проведен капитальный ремонт спортивного корпуса Автозаводского кампуса, который может использоваться и лицами с ограниченными возможностями здоровья и инвалидностью.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нем   расположены 2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спорта, тренажерный зал для занятий различными оздоровительными и силовыми физическими упражнениями.</w:t>
      </w:r>
      <w:proofErr w:type="gramEnd"/>
    </w:p>
    <w:p w14:paraId="34446A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Для активной и продуктивной деятельности студенческих объединений, действующих 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созданы комфортные условия, включающие в себя инфраструктуру вуза, возможности которой обучающиеся могут использовать в рамках развития своего сообщества, и сопровождение студенческих инициатив администрацией университета. В каждом корпусе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организованы зоны самостоятельной подготовки обучающихся, на территории которых студенты могут спокойно готовиться к занятиям, организовывать рабочие совещания и встречи, готовиться к предстоящим мероприятиям и событиям. Кроме того, в вузе функционируют проектные аудитории, приспособленные для организации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проектных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стратегических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форсайт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-сессий. При необходимости студенты имеют возможность организовать мероприятие подобного формата в данных аудиториях, что способствует саморазвитию и самореализации студентов, а также развитию деятельности студенческого самоуправления в вузе. </w:t>
      </w:r>
    </w:p>
    <w:p w14:paraId="3FA6327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Основная часть корпусов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расположена в историческом центре Нижнего Новгорода,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воспитания, как эстетический вкус, культурная эрудиция, уважение и любовь к Родине, духовные ценности. В рамках организации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имеет широкую партнерскую сеть, организующую комфортные условия для развития вышеперечисленных качеств будущих педагогов. Вуз сотрудничает с МАУК «Нижегородский планетарий имени Г.М. Гречко», АО «Художественный Промыслы», ГБУК НО «Нижегородский государственный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историко-архитектурный музей-заповедник», ГБУК НО «Нижегородская государственная академическая филармония имени М. Ростроповича», Государственным музейно-выставочным центром РОСИЗО. </w:t>
      </w:r>
    </w:p>
    <w:p w14:paraId="65EBF29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Кроме того, в рамках реализации приоритетных направлений воспитания и организации ключевых проектов, направленных на всестороннее развитие студенческой молодежи,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активно взаимодействует с ООД «Бессмертный полк России», АНО «Центр содействия научно-образовательной деятельности Нижегородского НОЦ», НРО МООО «Российские студенческие отряды», ООО «Российский Союз молодежи», АНО «Платформа Национальной технологической инициативы», АНО «Агентство стратегических инициатив по продвижению новых проектов», АНО «Россия – страна возможностей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ГБУ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Центр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молодежных инженерных и научных компетенций «КВАНТОРИУМ», Управлением по контролю за оборотом наркотиков ГУ МВД Российской Федерации по Нижегородской области. </w:t>
      </w:r>
    </w:p>
    <w:p w14:paraId="27C5D35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Принципиальной особенностью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то, что она основана на средовом подходе, предполагающем формирование условий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 и достижение конвенции поколений между всеми участниками образовательного процесса вуза. </w:t>
      </w:r>
    </w:p>
    <w:p w14:paraId="6B494D3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отчитывается о результатах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обучающимися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образовательных организаций высшего образования».</w:t>
      </w:r>
    </w:p>
    <w:p w14:paraId="762492B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Также традиционно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проходит ряд мероприятий,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вуза, а также являющихся фундаментальными событиями календарного плана воспитательной работы университета. </w:t>
      </w:r>
    </w:p>
    <w:p w14:paraId="741E79C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Фестиваль «Твоя территория», ежегодно проводимый по случаю начала нового учебного года. Фестиваль включает в себя ярмарку студенческих объединений и торжественную церемонию с участием администрации вуза. Данное мероприятие позволяет студентам первого курса адаптироваться к социокультурной и общественной жизни вуза, присоединиться к деятельности студенческих объединений. </w:t>
      </w:r>
    </w:p>
    <w:p w14:paraId="5032EA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Комплекс мероприятий, посвященный Дню Победы, является также традиционным событием, которое реализует задачи, связанные с развитием личностных качеств и профессиональных компетенций в рамках гражданско-патриотического воспитания студентов. 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 </w:t>
      </w:r>
    </w:p>
    <w:p w14:paraId="4C4C292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Выпускной «Спасибо,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!» является завершающим элементом системы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Традиционно в рамках Торжественной церемонии, посвященной выпуску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потенциальные работодатели – руководители ведущих образовательных организаций Нижегородской области, представители органов региональной власти и администрации города Нижнего Новгорода, представители администрации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лучший выпускник произносят специально разработанный Этический кодекс педагога, а выпускники произносят клятву. Для выпускников и преподавателей организуют праздничный концерт и интересную конкурсную программу.</w:t>
      </w:r>
    </w:p>
    <w:p w14:paraId="20D2EBF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6B280A6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</w:pPr>
      <w:bookmarkStart w:id="5" w:name="_Toc74036764"/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2. ЦЕЛЬ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pacing w:val="-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  <w:t>МИНИНСКОМ УНИВЕРСИТЕТЕ</w:t>
      </w:r>
      <w:bookmarkEnd w:id="5"/>
    </w:p>
    <w:p w14:paraId="18FE4310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</w:pPr>
    </w:p>
    <w:p w14:paraId="6D5F7FB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43"/>
        <w:ind w:right="-1" w:firstLine="714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Цель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spacing w:val="1"/>
          <w:w w:val="90"/>
          <w:sz w:val="28"/>
          <w:szCs w:val="28"/>
          <w:lang w:bidi="ar-SA"/>
        </w:rPr>
        <w:t xml:space="preserve"> −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условий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содействующих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студентов,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самоопределения,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становления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индивидуально-личностной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созидательной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удовлетворения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потребностей в нравственном, культурном, интеллектуальном,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социальном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профессиональном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развитии.</w:t>
      </w:r>
    </w:p>
    <w:p w14:paraId="03B3BDE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1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 университет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условия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личностного,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физического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обучающихся,</w:t>
      </w:r>
      <w:r w:rsidRPr="00E8637C">
        <w:rPr>
          <w:rFonts w:ascii="Times New Roman" w:eastAsia="Times New Roman" w:hAnsi="Times New Roman" w:cs="Times New Roman"/>
          <w:color w:val="0C0C0C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формирования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у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значимых,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нравственных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качеств, 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позиции</w:t>
      </w:r>
      <w:r w:rsidRPr="00E8637C">
        <w:rPr>
          <w:rFonts w:ascii="Times New Roman" w:eastAsia="Times New Roman" w:hAnsi="Times New Roman" w:cs="Times New Roman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моральной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принимаемые</w:t>
      </w:r>
      <w:r w:rsidRPr="00E8637C">
        <w:rPr>
          <w:rFonts w:ascii="Times New Roman" w:eastAsia="Times New Roman" w:hAnsi="Times New Roman" w:cs="Times New Roman"/>
          <w:spacing w:val="2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решения.</w:t>
      </w:r>
    </w:p>
    <w:p w14:paraId="21898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Конкретизация общей цели воспитания применительно к курсу обучения студентов позволяет выделить в ней следующие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целевые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приоритеты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52AC6D1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развитие социальной инициативы 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формировании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гражданской позиции студентов; </w:t>
      </w:r>
    </w:p>
    <w:p w14:paraId="451A0F20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воспитание сознательности и активности, стремления к улучшению окружающей жизни, бережного отношения к культурному и природному наследию и историческому прошлому своей страны, ориентации на ЗОЖ;</w:t>
      </w:r>
    </w:p>
    <w:p w14:paraId="13C3183E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формирование у студентов профессиональных мотивов; </w:t>
      </w:r>
    </w:p>
    <w:p w14:paraId="3E85BF4A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осознание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важности решения задач воспитания детей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и молодежи;</w:t>
      </w:r>
    </w:p>
    <w:p w14:paraId="2C085FA3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освоение опыта использования возможностей социального окружения, семьи, информационных ресурсов в процессе воспитания обучающихся.</w:t>
      </w:r>
    </w:p>
    <w:p w14:paraId="5849BD51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8"/>
        <w:jc w:val="both"/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работы определяют основные ориентиры воспитания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 университете:</w:t>
      </w:r>
    </w:p>
    <w:p w14:paraId="1FF0A2BF" w14:textId="77777777" w:rsidR="00E8637C" w:rsidRPr="00E8637C" w:rsidRDefault="00E8637C" w:rsidP="00E8637C">
      <w:pPr>
        <w:numPr>
          <w:ilvl w:val="0"/>
          <w:numId w:val="11"/>
        </w:numPr>
        <w:tabs>
          <w:tab w:val="left" w:pos="171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формирование мировоззрения и актуализация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системы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базовых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личности;</w:t>
      </w:r>
    </w:p>
    <w:p w14:paraId="6DA03673" w14:textId="77777777" w:rsidR="00E8637C" w:rsidRPr="00E8637C" w:rsidRDefault="00E8637C" w:rsidP="00E8637C">
      <w:pPr>
        <w:numPr>
          <w:ilvl w:val="0"/>
          <w:numId w:val="11"/>
        </w:numPr>
        <w:tabs>
          <w:tab w:val="left" w:pos="168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уважения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к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закону, нормам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коллективной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жизни,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0F0F0F"/>
          <w:spacing w:val="-68"/>
          <w:sz w:val="28"/>
          <w:szCs w:val="28"/>
          <w:lang w:bidi="ar-SA"/>
        </w:rPr>
        <w:t xml:space="preserve">   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гражданской</w:t>
      </w:r>
      <w:r w:rsidRPr="00E8637C">
        <w:rPr>
          <w:rFonts w:ascii="Times New Roman" w:eastAsia="Times New Roman" w:hAnsi="Times New Roman" w:cs="Times New Roman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социальной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ответственности;</w:t>
      </w:r>
    </w:p>
    <w:p w14:paraId="3655DB6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73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ее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социально-психологической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поддержки, формирование личностных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качеств,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необходимых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0C0C0C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эффективной</w:t>
      </w:r>
      <w:r w:rsidRPr="00E8637C">
        <w:rPr>
          <w:rFonts w:ascii="Times New Roman" w:eastAsia="Times New Roman" w:hAnsi="Times New Roman" w:cs="Times New Roman"/>
          <w:spacing w:val="4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деятельности;</w:t>
      </w:r>
    </w:p>
    <w:p w14:paraId="16CEE1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вы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явление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поддержка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талантливой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молодежи,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организаторских навыков, творческого потенциала, вовлечение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131313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процессы</w:t>
      </w:r>
      <w:r w:rsidRPr="00E8637C">
        <w:rPr>
          <w:rFonts w:ascii="Times New Roman" w:eastAsia="Times New Roman" w:hAnsi="Times New Roman" w:cs="Times New Roman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саморазвития</w:t>
      </w:r>
      <w:r w:rsidRPr="00E8637C">
        <w:rPr>
          <w:rFonts w:ascii="Times New Roman" w:eastAsia="Times New Roman" w:hAnsi="Times New Roman" w:cs="Times New Roman"/>
          <w:spacing w:val="3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самореализации;</w:t>
      </w:r>
    </w:p>
    <w:p w14:paraId="19AF9D9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w w:val="9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4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этики</w:t>
      </w:r>
      <w:r w:rsidRPr="00E8637C">
        <w:rPr>
          <w:rFonts w:ascii="Times New Roman" w:eastAsia="Times New Roman" w:hAnsi="Times New Roman" w:cs="Times New Roman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общения;</w:t>
      </w:r>
    </w:p>
    <w:p w14:paraId="013E5D24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внутренней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потребности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здоровом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образе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жизни,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ответственного</w:t>
      </w:r>
      <w:r w:rsidRPr="00E8637C">
        <w:rPr>
          <w:rFonts w:ascii="Times New Roman" w:eastAsia="Times New Roman" w:hAnsi="Times New Roman" w:cs="Times New Roman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отношения</w:t>
      </w:r>
      <w:r w:rsidRPr="00E8637C">
        <w:rPr>
          <w:rFonts w:ascii="Times New Roman" w:eastAsia="Times New Roman" w:hAnsi="Times New Roman" w:cs="Times New Roman"/>
          <w:spacing w:val="3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к</w:t>
      </w:r>
      <w:r w:rsidRPr="00E8637C">
        <w:rPr>
          <w:rFonts w:ascii="Times New Roman" w:eastAsia="Times New Roman" w:hAnsi="Times New Roman" w:cs="Times New Roman"/>
          <w:color w:val="111111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природной</w:t>
      </w:r>
      <w:r w:rsidRPr="00E8637C">
        <w:rPr>
          <w:rFonts w:ascii="Times New Roman" w:eastAsia="Times New Roman" w:hAnsi="Times New Roman" w:cs="Times New Roman"/>
          <w:color w:val="0E0E0E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социокультурной</w:t>
      </w:r>
      <w:r w:rsidRPr="00E8637C">
        <w:rPr>
          <w:rFonts w:ascii="Times New Roman" w:eastAsia="Times New Roman" w:hAnsi="Times New Roman" w:cs="Times New Roman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среде;</w:t>
      </w:r>
    </w:p>
    <w:p w14:paraId="5087DE08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повышение</w:t>
      </w:r>
      <w:r w:rsidRPr="00E8637C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уровня</w:t>
      </w:r>
      <w:r w:rsidRPr="00E8637C">
        <w:rPr>
          <w:rFonts w:ascii="Times New Roman" w:eastAsia="Times New Roman" w:hAnsi="Times New Roman" w:cs="Times New Roman"/>
          <w:color w:val="auto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безопасного</w:t>
      </w:r>
      <w:r w:rsidRPr="00E8637C">
        <w:rPr>
          <w:rFonts w:ascii="Times New Roman" w:eastAsia="Times New Roman" w:hAnsi="Times New Roman" w:cs="Times New Roman"/>
          <w:color w:val="0E0E0E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поведения;</w:t>
      </w:r>
    </w:p>
    <w:p w14:paraId="075DBC5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4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личностных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качеств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навыков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управленческих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способностей.</w:t>
      </w:r>
    </w:p>
    <w:p w14:paraId="320F15F8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результате реализации поставленных целей и задач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должна быть сформирована эффективная развивающаяся воспитательная среда, дополняющая образовательную, научно-исследовательскую деятельность.</w:t>
      </w:r>
    </w:p>
    <w:p w14:paraId="07CAA60F" w14:textId="77777777" w:rsidR="00E8637C" w:rsidRPr="00E8637C" w:rsidRDefault="00E8637C" w:rsidP="00E8637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0451548F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6" w:name="_Toc7403676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3. НАПРАВЛЕНИЯ ВОСПИТАТЕЛЬНОЙ РАБОТЫ</w:t>
      </w:r>
      <w:bookmarkEnd w:id="6"/>
    </w:p>
    <w:p w14:paraId="3F25B3E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472DF50" w14:textId="77777777" w:rsidR="00E8637C" w:rsidRPr="00E8637C" w:rsidRDefault="00E8637C" w:rsidP="00E8637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университет системно взаимосвязаны и комплексно реализуются в системе образовательных и воспитательных событий. Условное разделение направлений представлено в таблице 1.</w:t>
      </w:r>
    </w:p>
    <w:p w14:paraId="65EDBD5A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C8615D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Таблица 1 – Основные 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</w:t>
      </w:r>
    </w:p>
    <w:tbl>
      <w:tblPr>
        <w:tblW w:w="9882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17"/>
        <w:gridCol w:w="2843"/>
        <w:gridCol w:w="6422"/>
      </w:tblGrid>
      <w:tr w:rsidR="00E8637C" w:rsidRPr="00E8637C" w14:paraId="6867A0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F0195E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№ </w:t>
            </w:r>
            <w:proofErr w:type="gramStart"/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п</w:t>
            </w:r>
            <w:proofErr w:type="gramEnd"/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/п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AE097D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 xml:space="preserve">Направления </w:t>
            </w: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воспитательной работы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052E9DC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Задачи</w:t>
            </w:r>
          </w:p>
        </w:tc>
      </w:tr>
      <w:tr w:rsidR="00E8637C" w:rsidRPr="00E8637C" w14:paraId="5016D43E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A806ED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1.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C294ADB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гражданское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7298D1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общегражданских ценностных ориентаций и правовой культуры через включение в общественно-гражданскую деятельность, способности понимать историческую обусловленность явлений и процессов современного мира</w:t>
            </w:r>
          </w:p>
        </w:tc>
      </w:tr>
      <w:tr w:rsidR="00E8637C" w:rsidRPr="00E8637C" w14:paraId="5265B8CF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16D9386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6556DC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патриотическое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6616B7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чувства неравнодушия к судьбе Отечества, к его прошлому, настоящему и будущему с целью мотивации обучающихся к реализации и защите интересов Родины</w:t>
            </w:r>
          </w:p>
        </w:tc>
      </w:tr>
      <w:tr w:rsidR="00E8637C" w:rsidRPr="00E8637C" w14:paraId="0FCFBD9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36FB69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0FBC8D1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духовно-нравственное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F7D2A61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ценностно-смысловой сферы и духовной культуры, нравственных чувств и крепкого нравственного стержня, способности к нравственной рефлексии и выстраиванию собственной системы ценностных отношений во взаимодействии</w:t>
            </w:r>
          </w:p>
        </w:tc>
      </w:tr>
      <w:tr w:rsidR="00E8637C" w:rsidRPr="00E8637C" w14:paraId="183839C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FA8B7A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69A2FD2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здоровьесберегающее</w:t>
            </w:r>
            <w:proofErr w:type="spellEnd"/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1429874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культуры ведения здорового и безопасного образа жизни, развитие потребности в сохранении и укреплении здоровья</w:t>
            </w:r>
          </w:p>
        </w:tc>
      </w:tr>
      <w:tr w:rsidR="00E8637C" w:rsidRPr="00E8637C" w14:paraId="0828D54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400CCE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4666439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экологическое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5C3C161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развитие экологического сознания и устойчивого </w:t>
            </w: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  <w:t>экологизированного</w:t>
            </w:r>
            <w:proofErr w:type="spellEnd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поведения</w:t>
            </w:r>
            <w:r w:rsidRPr="00E8637C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bidi="ar-SA"/>
              </w:rPr>
              <w:t> </w:t>
            </w: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 основе сознательного восприятия окружающей природной среды</w:t>
            </w:r>
          </w:p>
        </w:tc>
      </w:tr>
      <w:tr w:rsidR="00E8637C" w:rsidRPr="00E8637C" w14:paraId="1C6C6C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18A41C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6.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00B6D34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профессионально-трудовое 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16936E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психологической готовности к осуществлению профессиональной деятельности по избранному направлению</w:t>
            </w:r>
          </w:p>
        </w:tc>
      </w:tr>
      <w:tr w:rsidR="00E8637C" w:rsidRPr="00E8637C" w14:paraId="08DFA6A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6866FA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7.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6E7605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культурно-просветительское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0C962C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ознакомление с материальными и нематериальными объектами человеческой культуры, принятие ценностей культуры регионального сообщества</w:t>
            </w:r>
          </w:p>
        </w:tc>
      </w:tr>
      <w:tr w:rsidR="00E8637C" w:rsidRPr="00E8637C" w14:paraId="124FD1BA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708B17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8.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38C7ABE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научно-образовательное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F4DAF6D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исследовательского и критического мышления, мотивации к научно-исследовательской деятельности в образовательной среде</w:t>
            </w:r>
          </w:p>
        </w:tc>
      </w:tr>
    </w:tbl>
    <w:p w14:paraId="1B2D7A0E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3AB0286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7" w:name="_Toc74036766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ВИДЫ ДЕЯТЕЛЬНОСТИ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В ВОСПИТАТЕЛЬНОЙ СИСТЕМЕ ВУЗА</w:t>
      </w:r>
      <w:bookmarkEnd w:id="7"/>
    </w:p>
    <w:p w14:paraId="1309DB0C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C250B9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Приоритетными видами деятельности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 воспитательной системе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выступают:</w:t>
      </w:r>
    </w:p>
    <w:p w14:paraId="343B5EF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проектная деятельность;</w:t>
      </w:r>
    </w:p>
    <w:p w14:paraId="64B767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учебно-исследовательская и научно-исследовательская деятельность;</w:t>
      </w:r>
    </w:p>
    <w:p w14:paraId="6B111CE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(добровольческая) деятельность;</w:t>
      </w:r>
    </w:p>
    <w:p w14:paraId="0A8FC27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социокультурная, творческая, досуговая деятельность;</w:t>
      </w:r>
    </w:p>
    <w:p w14:paraId="4822EC6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и молодежное международное сотрудничество;</w:t>
      </w:r>
    </w:p>
    <w:p w14:paraId="7ED4CBB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работы студенческих и общественных объединений;</w:t>
      </w:r>
    </w:p>
    <w:p w14:paraId="4499101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по профилактике деструктивного и экстремистского поведения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3F0A20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по организации и проведению значимых событий и мероприятий гражданско-патриотической, научно-исследовательской, социокультурной, физкультурно-спортивной, экологической направленности;</w:t>
      </w:r>
    </w:p>
    <w:p w14:paraId="027FAE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другие виды деятельности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776521F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7DD3EE78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8" w:name="_Toc74036767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5. ВИДЫ, ФОРМЫ И СОДЕРЖАНИЕ ДЕЯТЕЛЬНОСТИ</w:t>
      </w:r>
      <w:bookmarkEnd w:id="8"/>
    </w:p>
    <w:p w14:paraId="4670734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303EE45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Гражданское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Данное направление является приоритетным в воспитательной деятельности образовательных организаций высшего образования в РФ. Важнейшей целью современного отечественного образования и одной из основных задач общества и государства является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Гражданское воспитание понимается как вид целенаправленной духовно-практической деятельности по формированию гражданской сознательности, активности, ответственности, других социально значимых качеств личности, ее готовности и способности к созидательному преобразованию действительности. Основными формами развития данного направления являются: волонтерская деятельность, организация деятельности студенческих объединений, деятельность добровольческого инклюзивного общества, система конкурсов и олимпиад различного уровня, участие в мероприятиях регионального и всероссийского уровня.</w:t>
      </w:r>
    </w:p>
    <w:p w14:paraId="28D8A7B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– это неотъемлемый компонент воспитательной деятельности. Студенческое объединение «Волонтерский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университета» было открыто в 2017 году. На сегодняшний день 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насчитывает более 350 студентов. За годы работы в волонтерских проектах приняло участие более 2 500 студентов.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Волонтерском центре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функционируют подразделения, организующие добровольческую деятельность по направлениям: образовательное, патриотическое, медицинское, социальное, культурное, событийное, спортивное, экологическое и инклюзивное.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направления «Событийное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ежегодно организовывают мероприятия антинаркотической направленности совместно с Управлением по контролю за оборотом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наркотиков ГУ МВД России по Нижегородской области.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добровольческой деятельности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коронавирусом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приняли участие во Всероссийской акции «Мы вместе», где по заявкам от пожилых людей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помогали им с покупкой и доставкой лекарств и продуктов. Кроме того, в рамках направления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Социальное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14:paraId="1AA7828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действует Межрегиональное добровольческое инклюзивное общество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Людей». Представители данного студенческого объединения ежегодно организуют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</w:t>
      </w:r>
    </w:p>
    <w:p w14:paraId="27476DD4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Также,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функционируют 7 студенческих объединений, деятельность которых направлена на развитие международного студенческого сообщества, организация международных молодежных обменов, реализацию совместных проектов с представителями иностранных государств, укрепление дружественных отношений между иностранными студентами и обучающимися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университета. </w:t>
      </w:r>
    </w:p>
    <w:p w14:paraId="7A4D305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Патриотическое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Патриотизм рассматривается как чувство и сформировавшаяся позиция верности своей стране и солидарности с её народом. Патриотизм включает чувство гордости за своё Отечество, малую родину, где гражданин родился и рос. Патриотизм включает активную гражданскую позицию, готовность к служению Отечеству.</w:t>
      </w:r>
    </w:p>
    <w:p w14:paraId="7E452B29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В этом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представлены Военно-патриотический клуб «Поколение» и «Вечный город». Ежегодно студенты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Великой Отечественной войны. Кроме того, ежегодно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реализуется комплекс мероприятий, посвященный празднованию Дня Победы.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</w:t>
      </w:r>
    </w:p>
    <w:p w14:paraId="3E95B9E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Представители волонтерского центра, организующие работу 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являются активными участниками движения Волонтеры Победы, проекта «Бессмертный полк России». </w:t>
      </w:r>
      <w:proofErr w:type="gramEnd"/>
    </w:p>
    <w:p w14:paraId="1109D66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>Духовно-нравственное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Духовно-нравственное воспитание личности гражданина России – это педагогически организованный процесс усвоения и принятия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обучающимся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базовых национальных ценностей, имеющих иерархическую структуру и сложную организацию. Носителями этих ценностей являются многонациональный народ Российской Федерации, государство, семья, культурно-территориальные сообщества, традиционные российские религиозные объединения, мировое сообщество.</w:t>
      </w:r>
    </w:p>
    <w:p w14:paraId="4173983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отчитывается о результатах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обучающимися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образовательных организаций высшего образования».</w:t>
      </w:r>
    </w:p>
    <w:p w14:paraId="0AA4666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Межвузовский фестиваль народов мира «Атмосфера» проводится с целью развития молодежного международного сотрудничества и социализации студентов в межкультурном пространстве. В рамках фестиваля студенты имеют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Ежегодно в мероприятии принимает участие более 300 человек из 15 стран мира. Фестиваль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включет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в себя концертную программу, кулинарные мастер-классы от партнеров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фестиваля, фитнес-пространство,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квиз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-игру и 5 коммуникативных площадок (спикерами на которых выступают представители профессорско-преподавательского состава вузов Нижнего Новгорода).</w:t>
      </w:r>
    </w:p>
    <w:p w14:paraId="5FF95C20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Также,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университета, а также большой отчетный концерт.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Deca-dance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» и вокальная студия «Свирель» неоднократно становились лауреатами Всероссийского творческого фестиваля «Российская студенческая весна». Театральный коллектив «ЖЕСТ» ежегодно выпускают новые театральные постановки, посвященные значимым событиям в стране и мире.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</w:t>
      </w:r>
    </w:p>
    <w:p w14:paraId="7C50283D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Здоровьесберегающее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воспитание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направлено на формирование представлений студента о собственном психологическом, эмоциональном и физическом здоровье, ценностного отношения к нему, а также опыта его поддержания и сохранения. Данное направление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функционируют Студенческий спортивный клуб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Fiery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Wolves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и Туристский клуб «Квадратный медведь». Туристский клуб «Квадратный медведь» — основной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турклуб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флагман студенческого туризма всей Нижегородской области. За время деятельности студенческого объединения были совершены водные, пешие, горные, велосипедные походы. Каждый желающий может присоединиться и принять участие во всех событиях, происходящих в рамках деятельности туристского клуба. Ежегодно представители 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 </w:t>
      </w:r>
    </w:p>
    <w:p w14:paraId="2A24AC9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2016 года ежегодно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фитнес-фестиваля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«Жить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Фитнес-фестиваля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направлен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популяризацию здорового образа жизни и трансляцию лучших современных фитнес-программ спортивной индустрии. Также Фестиваль является образовательной платформой для студентов факультета физической культуры и спорта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который позволяет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формировать необходимые компетенции для проведения подобных мероприятий.</w:t>
      </w:r>
    </w:p>
    <w:p w14:paraId="5BFDDD38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занятий, в разделах «Экология и здоровье», «Образ жизни и качество среды России»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Активная деятельность ведется службой безопасности вуза и руководством общежитий по предотвращению асоциальных поступков в студенческой среде. Приказами ректора в университете запрещено курение, употребление ненормативной лексики. Студенты ежегодно посещают лекции по профилактике заболеваний ВИЧ-инфекции, гепатита, венерических заболеваний. В университете разработан комплекс мероприятий по оздоровлению студентов и сотрудников и пропаганде здорового образа жизни,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предусматривающая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создание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здоровьесберегающего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пространства.</w:t>
      </w:r>
    </w:p>
    <w:p w14:paraId="351C884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Экологическое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Это процесс формирования у студента сознательного отношения к окружающей среде, убежденности в необходимости охраны природы, разумного использования ее богатств, понимания важности приумножения естественных ресурсов, а также воспитания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эмпатийного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отношения к природе. </w:t>
      </w:r>
    </w:p>
    <w:p w14:paraId="22A605C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отличное начало пути к устойчивому развитию. Представители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UIGreenMetric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Кроме того, одно из приоритетных направлений деятельности студенческого объединения – создание интересного для молодежи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медиаконтента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экотематику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В течение учебного года студенты проводят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экофестивали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университет, пропагандируя бережное отношение к природе среди студентов. Регулярно в рамках акции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РазДельно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14:paraId="563998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Профессионально-трудовое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Профессионально-трудовое воспитание направлено на становление студентов как субъектов будущей профессиональной деятельности, характеризующихся сформированным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позитивным отношением к учительскому труду в целом и высокой мотивацией к воспитательной деятельности, в частности.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успеха. </w:t>
      </w:r>
    </w:p>
    <w:p w14:paraId="7A8E4A8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В данном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студенческих объединений проходит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Ежегодно за время летнего трудового семестра студенты выезжают на целину в детские оздоровительные лагеря и центры Нижегородской, Московской, Владимирской </w:t>
      </w:r>
      <w:proofErr w:type="gram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областях</w:t>
      </w:r>
      <w:proofErr w:type="gram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и Краснодарского края, а также работают в качестве проводников на железной дороге. Кроме того,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 ежегодно формирует вожатский корпус в МДЦ «Артек». </w:t>
      </w:r>
    </w:p>
    <w:p w14:paraId="3FCF33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единственный педагогический вуз-организатор на территории Российской Федерации масштабного образовательного события для лучших представителей вожатского сообщества «Акселератор вожатского мастерства «Капитаны счастливого детства». Онлайн-платформа и ежегодный фестиваль «Капитаны счастливого детства» – центр сосредоточения лучших вожатских практик и центр притяжения молодых педагогов, специалистов, участвующих в организации деятельности детского коллектива. Всероссийский фестиваль студенческих педагогических отрядов «Капитаны счастливого детства» реализуется с 2003 года и обладает достаточно сильным авторитетом и положительной репутацией. Ежегодно фестиваль собирает более двухсот педагогов со всей России. Важно отметить, что в 2019 году проект вышел на новый уровень, запустив онлайн-платформу,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представляющую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собой круглогодично функционирующий сайт, содержащий методические разработки вожатых со всей России. Таким образом, сейчас проект состоит из двух элементов: сайт и фестиваль, проводимый по итогам летнего трудового семестра представителей студенческих педагогических отрядов.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опыта. </w:t>
      </w:r>
    </w:p>
    <w:p w14:paraId="0AFB8B4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Приоритетной задачей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позволяет обобщить и визуализировать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</w:t>
      </w:r>
    </w:p>
    <w:p w14:paraId="6F1A6DE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Культурно-просветительское направление воспитательной работы.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2018 года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Всероссийской олимпиады студентов «Я – профессионал» по направлению «Педагогическое образование (дошкольное)», а также вузом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соорганизатором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 направлениям «Педагогическое образование (основное)» и «Специальное (дефектологическое) образование».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Также, в 2021 году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стал площадкой для проведения Окружного полуфинала Всероссийского профессионального конкурса «Учитель будущего. Студенты». Студенты вуза активно принимают участие в олимпиадах и конкурсах, имеют возможность получить денежные премии, льготы при поступлении на следующую ступень обучения в ведущие вузы страны, а также доступ к карьерному порталу с возможностью посещения экскурсий в компаниях-работодателях.</w:t>
      </w:r>
    </w:p>
    <w:p w14:paraId="63F6BA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пространстве коллективной работы 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проходят встречи с успешными личностями сферы образования, науки, технологии, бизнеса, культуры в формате диалога с представителями студенческого сообщества в рамках проектов «Диалог на равных», «Классные встречи», «Разговор без галстуков», «Культурный диалог», «Приглашенный профессор».</w:t>
      </w:r>
    </w:p>
    <w:p w14:paraId="0B6C886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Научно-образовательное направление воспитательной работы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связано с формированием ценностного отношения к занятиям научными исследованиями и представителям науки разных стран и времен, а также освоением личностного опыта в процессе исследования и презентации результатов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исследовательской деятельности. Данное направление воспитания связано с формированием мировоззрения будущего специалиста. </w:t>
      </w:r>
    </w:p>
    <w:p w14:paraId="5DBAC8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Направление наука и инновации способствует развитию студенческих сообществ, конструкторских и исследовательских бюро, инновационного предпринимательства. По данному направлению в вузе функционирует 8 студенческих объединений.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последнее время у представителей студенческих объединений научной направленности усилилось сотрудничество с внешними партнёрами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кванториумы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институты развития образования, институт прикладной физики и всевозможные образовательные учреждения); стали реализовываться проекты, в которых ключевое внимание стало уделяться развитию и укреплению горизонтальной системы взаимодействия, при которой каждый из её участников получает возможность почувствовать себя лидером.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последующим материальным стимулированием.</w:t>
      </w:r>
    </w:p>
    <w:p w14:paraId="61A580E8" w14:textId="0452F7EC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FDC7DC" w14:textId="77777777" w:rsidR="000939A4" w:rsidRPr="00E8637C" w:rsidRDefault="000939A4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54F3E6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ОСНОВНЫЕ МОДУЛИ</w:t>
      </w:r>
    </w:p>
    <w:p w14:paraId="6C1A4531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6DD5D1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9" w:name="_Hlk69499877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1. «Учебно-профессиональная деятельность».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педагогами вуза воспитательного потенциала каждого учебного занятия со студентами предполагает следующее:</w:t>
      </w:r>
    </w:p>
    <w:p w14:paraId="354911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ознакомление студентов с основами проектной деятельности, системой органов студенческого самоуправления и возможности самореализации в среде университета в ходе освоения образовательного курса «Стратегии личностного профессионального развития»;</w:t>
      </w:r>
    </w:p>
    <w:p w14:paraId="4F34F70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норм делового общения и профессиональной коммуникации, этики преподавательской деятельности;</w:t>
      </w:r>
    </w:p>
    <w:p w14:paraId="3DF6406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 навыков самостоятельной деятельности через применение технологии «перевернутый класс»;</w:t>
      </w:r>
    </w:p>
    <w:p w14:paraId="2B10AB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осознанного отношения к образовательному процессу через систему формирования индивидуальной карьерной траектории;</w:t>
      </w:r>
    </w:p>
    <w:p w14:paraId="399D58C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установление доверительных отношений между преподавателем и студентами, способствующих позитивному восприятию студентами преподавателя, привлечению их внимания к изучаемой теме, активизации их познавательной деятельности; </w:t>
      </w:r>
    </w:p>
    <w:p w14:paraId="6464C0C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привлечение внимания студентов к ценностному аспекту изучаемых явлений и процессов, организация работы с социально значимой информацией – инициирование ее обсуждения, высказывания студентами своего мнения по ее поводу, выработки личностного к ней отношения; </w:t>
      </w:r>
    </w:p>
    <w:p w14:paraId="0844B2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использование воспитательных возможностей содержания учебного предмета через демонстрацию студентам примеров ответственного, гражданского поведения, проявления гуманизма и педагогического такта; </w:t>
      </w:r>
    </w:p>
    <w:p w14:paraId="4E88EC3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применение на занятиях интерактивных форм работы со студентами: интеллектуальных игр, стимулирующих познавательную мотивацию студентов; дискуссий, командной/проектной работы; </w:t>
      </w:r>
    </w:p>
    <w:p w14:paraId="75DA329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включение в содержание занятий профессионально-ориентированных кейсов, решение которых позволит сделать акцент на профессионально-этические аспекты будущей профессиональной деятельности; </w:t>
      </w:r>
    </w:p>
    <w:p w14:paraId="4ED3074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инициирование и поддержка исследовательской деятельности студентов в рамках реализации ими индивидуальных и групповых исследовательских проектов.</w:t>
      </w:r>
    </w:p>
    <w:p w14:paraId="10CAC234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Учебная деятельность осуществляется в первую очередь путём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включения студентов в учебно-профессиональную, проектную, учебно-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>исследовательскую и научно-исследовательскую деятельность.</w:t>
      </w:r>
    </w:p>
    <w:bookmarkEnd w:id="9"/>
    <w:p w14:paraId="121A3961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AEF1CD9" w14:textId="77777777" w:rsidR="00FA3702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lastRenderedPageBreak/>
        <w:t>М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атриц</w:t>
      </w: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 xml:space="preserve"> внедрения воспитательной работы</w:t>
      </w:r>
    </w:p>
    <w:p w14:paraId="62327829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в образовательную программу</w:t>
      </w:r>
    </w:p>
    <w:p w14:paraId="4538BA1A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2259"/>
        <w:gridCol w:w="1680"/>
        <w:gridCol w:w="2492"/>
        <w:gridCol w:w="2533"/>
        <w:gridCol w:w="5101"/>
      </w:tblGrid>
      <w:tr w:rsidR="00927CA8" w:rsidRPr="00927CA8" w14:paraId="5D052246" w14:textId="77777777" w:rsidTr="00D64377">
        <w:trPr>
          <w:trHeight w:val="718"/>
        </w:trPr>
        <w:tc>
          <w:tcPr>
            <w:tcW w:w="219" w:type="pct"/>
          </w:tcPr>
          <w:p w14:paraId="2C483EEE" w14:textId="77777777" w:rsidR="0064450B" w:rsidRPr="00927CA8" w:rsidRDefault="0064450B" w:rsidP="00BE01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№</w:t>
            </w:r>
          </w:p>
        </w:tc>
        <w:tc>
          <w:tcPr>
            <w:tcW w:w="768" w:type="pct"/>
          </w:tcPr>
          <w:p w14:paraId="6AA2EEE0" w14:textId="2DFC61DC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Учебные дисциплины</w:t>
            </w:r>
          </w:p>
        </w:tc>
        <w:tc>
          <w:tcPr>
            <w:tcW w:w="571" w:type="pct"/>
          </w:tcPr>
          <w:p w14:paraId="07B2ECFB" w14:textId="77777777" w:rsidR="0064450B" w:rsidRPr="00927CA8" w:rsidRDefault="0064450B" w:rsidP="00FA370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Компетенции</w:t>
            </w:r>
          </w:p>
        </w:tc>
        <w:tc>
          <w:tcPr>
            <w:tcW w:w="847" w:type="pct"/>
          </w:tcPr>
          <w:p w14:paraId="763A1858" w14:textId="77777777" w:rsidR="0064450B" w:rsidRPr="00927CA8" w:rsidRDefault="0064450B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Направления воспитательной работы</w:t>
            </w:r>
          </w:p>
        </w:tc>
        <w:tc>
          <w:tcPr>
            <w:tcW w:w="861" w:type="pct"/>
            <w:shd w:val="clear" w:color="auto" w:fill="auto"/>
          </w:tcPr>
          <w:p w14:paraId="2DC4ECE5" w14:textId="2BBE85BD" w:rsidR="0064450B" w:rsidRPr="00927CA8" w:rsidRDefault="0064450B" w:rsidP="00D6035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Виды деятельности </w:t>
            </w:r>
            <w:proofErr w:type="gramStart"/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обучающихся</w:t>
            </w:r>
            <w:proofErr w:type="gramEnd"/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 в воспитательной системе вуза</w:t>
            </w:r>
          </w:p>
        </w:tc>
        <w:tc>
          <w:tcPr>
            <w:tcW w:w="1734" w:type="pct"/>
          </w:tcPr>
          <w:p w14:paraId="76C0C9A8" w14:textId="77777777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Формы работы</w:t>
            </w:r>
          </w:p>
        </w:tc>
      </w:tr>
      <w:tr w:rsidR="00927CA8" w:rsidRPr="00927CA8" w14:paraId="51FC702A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2900B52B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1B32EF04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571" w:type="pct"/>
            <w:vAlign w:val="center"/>
          </w:tcPr>
          <w:p w14:paraId="0C082F5E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УК-4; УК-5</w:t>
            </w:r>
          </w:p>
        </w:tc>
        <w:tc>
          <w:tcPr>
            <w:tcW w:w="847" w:type="pct"/>
            <w:shd w:val="clear" w:color="auto" w:fill="auto"/>
          </w:tcPr>
          <w:p w14:paraId="5E5CC067" w14:textId="77777777" w:rsidR="00F25FC8" w:rsidRPr="00927CA8" w:rsidRDefault="00BE0169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061FE28D" w14:textId="77777777" w:rsidR="000D0F82" w:rsidRPr="00927CA8" w:rsidRDefault="000D0F82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  <w:p w14:paraId="310DE47E" w14:textId="1042DD2B" w:rsidR="000D0F82" w:rsidRPr="00927CA8" w:rsidRDefault="000D0F82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</w:t>
            </w:r>
          </w:p>
        </w:tc>
        <w:tc>
          <w:tcPr>
            <w:tcW w:w="861" w:type="pct"/>
            <w:shd w:val="clear" w:color="auto" w:fill="auto"/>
          </w:tcPr>
          <w:p w14:paraId="7D038A37" w14:textId="790DDB33" w:rsidR="00F25FC8" w:rsidRPr="00927CA8" w:rsidRDefault="008A643E" w:rsidP="00C4585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0BDA5506" w14:textId="58488894" w:rsidR="00F25FC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информацией;</w:t>
            </w:r>
            <w:r w:rsidRPr="00927CA8"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</w:tc>
      </w:tr>
      <w:tr w:rsidR="00927CA8" w:rsidRPr="00927CA8" w14:paraId="2CF343B2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5C67E2CF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1874FA17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Мировая художественная культура (учебное событие)</w:t>
            </w:r>
          </w:p>
        </w:tc>
        <w:tc>
          <w:tcPr>
            <w:tcW w:w="571" w:type="pct"/>
            <w:vAlign w:val="center"/>
          </w:tcPr>
          <w:p w14:paraId="5AAB047E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УК-5</w:t>
            </w:r>
          </w:p>
        </w:tc>
        <w:tc>
          <w:tcPr>
            <w:tcW w:w="847" w:type="pct"/>
            <w:shd w:val="clear" w:color="auto" w:fill="auto"/>
          </w:tcPr>
          <w:p w14:paraId="3003B32B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18FD32B1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448E8160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2A0607E2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6DD84231" w14:textId="446931EF" w:rsidR="00A278B4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08160E94" w14:textId="0C15E680" w:rsid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чебно-исследовательская и научно-исследовательская</w:t>
            </w:r>
            <w:r w:rsidR="00C4585B"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,</w:t>
            </w:r>
          </w:p>
          <w:p w14:paraId="1C704BA3" w14:textId="776540E4" w:rsidR="00F25FC8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Социокультурная</w:t>
            </w:r>
          </w:p>
        </w:tc>
        <w:tc>
          <w:tcPr>
            <w:tcW w:w="1734" w:type="pct"/>
            <w:shd w:val="clear" w:color="auto" w:fill="auto"/>
          </w:tcPr>
          <w:p w14:paraId="1A28192A" w14:textId="738F4394" w:rsidR="00927CA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процессов;</w:t>
            </w:r>
            <w:r w:rsidR="007A69B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</w:t>
            </w:r>
            <w:r w:rsidR="007A69B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ответственного, гражданского поведения, проявления человеколюбия и добросердечности;</w:t>
            </w:r>
          </w:p>
          <w:p w14:paraId="1B126D2E" w14:textId="4844726F" w:rsidR="00F25FC8" w:rsidRPr="00927CA8" w:rsidRDefault="00927CA8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927CA8" w:rsidRPr="00927CA8" w14:paraId="4A30DE59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0B78D02B" w14:textId="0DEE338E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4D6C68E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Социальное проектирование (учебное событие)</w:t>
            </w:r>
          </w:p>
        </w:tc>
        <w:tc>
          <w:tcPr>
            <w:tcW w:w="571" w:type="pct"/>
            <w:vAlign w:val="center"/>
          </w:tcPr>
          <w:p w14:paraId="2E8C139F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УК-3; УК-5</w:t>
            </w:r>
          </w:p>
        </w:tc>
        <w:tc>
          <w:tcPr>
            <w:tcW w:w="847" w:type="pct"/>
            <w:shd w:val="clear" w:color="auto" w:fill="auto"/>
          </w:tcPr>
          <w:p w14:paraId="7BEF5551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7A9042E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1A122703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456F70D0" w14:textId="77777777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4ED99307" w14:textId="5F47A36B" w:rsidR="003F1276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49E63CF2" w14:textId="15F2D5CD" w:rsidR="00C42403" w:rsidRPr="00C42403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Проектная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,</w:t>
            </w:r>
          </w:p>
          <w:p w14:paraId="0BEA4C56" w14:textId="20BCE243" w:rsidR="00F25FC8" w:rsidRPr="00927CA8" w:rsidRDefault="00C42403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367F3C16" w14:textId="53C7DB97" w:rsidR="00F25FC8" w:rsidRPr="00927CA8" w:rsidRDefault="009C1420" w:rsidP="009C1420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</w:p>
        </w:tc>
      </w:tr>
      <w:tr w:rsidR="00927CA8" w:rsidRPr="00927CA8" w14:paraId="446F88C3" w14:textId="77777777" w:rsidTr="00156D4A">
        <w:trPr>
          <w:trHeight w:val="131"/>
        </w:trPr>
        <w:tc>
          <w:tcPr>
            <w:tcW w:w="219" w:type="pct"/>
            <w:shd w:val="clear" w:color="auto" w:fill="auto"/>
          </w:tcPr>
          <w:p w14:paraId="4FCEEBAD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034228A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Русский язык и культура речи</w:t>
            </w:r>
          </w:p>
        </w:tc>
        <w:tc>
          <w:tcPr>
            <w:tcW w:w="571" w:type="pct"/>
            <w:vAlign w:val="center"/>
          </w:tcPr>
          <w:p w14:paraId="7B1DE80A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2AC897CA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C73F799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7EE92E8" w14:textId="77777777" w:rsidR="00594BEA" w:rsidRPr="00594BEA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Профессионально-трудовое</w:t>
            </w:r>
          </w:p>
          <w:p w14:paraId="455BB4A7" w14:textId="56869E87" w:rsidR="003F1276" w:rsidRPr="00927CA8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A2E4F98" w14:textId="3C8ED70C" w:rsidR="00F25FC8" w:rsidRPr="00927CA8" w:rsidRDefault="00594BEA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0DB06DC3" w14:textId="5D6FFA68" w:rsidR="00F25FC8" w:rsidRPr="00927CA8" w:rsidRDefault="00594BEA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Исследовательская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деятельность студентов</w:t>
            </w:r>
          </w:p>
        </w:tc>
      </w:tr>
      <w:tr w:rsidR="00927CA8" w:rsidRPr="00927CA8" w14:paraId="7F8B2E82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05DE8027" w14:textId="77777777" w:rsidR="00F25FC8" w:rsidRPr="00927CA8" w:rsidRDefault="00F25FC8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43E70D71" w14:textId="77777777" w:rsidR="00F25FC8" w:rsidRPr="00927CA8" w:rsidRDefault="00F25FC8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571" w:type="pct"/>
            <w:vAlign w:val="center"/>
          </w:tcPr>
          <w:p w14:paraId="11FB8783" w14:textId="77777777" w:rsidR="00F25FC8" w:rsidRPr="00927CA8" w:rsidRDefault="00F25FC8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УК-2; ОПК-1</w:t>
            </w:r>
          </w:p>
        </w:tc>
        <w:tc>
          <w:tcPr>
            <w:tcW w:w="847" w:type="pct"/>
            <w:shd w:val="clear" w:color="auto" w:fill="auto"/>
          </w:tcPr>
          <w:p w14:paraId="1F727171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Гражданское</w:t>
            </w:r>
          </w:p>
          <w:p w14:paraId="0476B8BF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Патриотическое</w:t>
            </w:r>
          </w:p>
          <w:p w14:paraId="599A2FCE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0B28E96D" w14:textId="77777777" w:rsidR="00223E03" w:rsidRPr="00223E03" w:rsidRDefault="00223E03" w:rsidP="00223E0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16A0ADE4" w14:textId="77777777" w:rsidR="000D400F" w:rsidRDefault="00223E03" w:rsidP="00223E03">
            <w:pPr>
              <w:jc w:val="center"/>
            </w:pPr>
            <w:r w:rsidRPr="00223E03">
              <w:rPr>
                <w:rFonts w:ascii="Times New Roman" w:hAnsi="Times New Roman" w:cs="Times New Roman"/>
              </w:rPr>
              <w:t>Профессионально-трудовое</w:t>
            </w:r>
            <w:r w:rsidR="000D400F">
              <w:t xml:space="preserve"> </w:t>
            </w:r>
          </w:p>
          <w:p w14:paraId="798A6FCC" w14:textId="071047D7" w:rsidR="00F25FC8" w:rsidRPr="00927CA8" w:rsidRDefault="000D400F" w:rsidP="00223E0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0D400F">
              <w:rPr>
                <w:rFonts w:ascii="Times New Roman" w:hAnsi="Times New Roman" w:cs="Times New Roman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4EEFE2B0" w14:textId="26020EF0" w:rsidR="00F25FC8" w:rsidRPr="00927CA8" w:rsidRDefault="00C4585B" w:rsidP="00223E03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="00223E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; проектная</w:t>
            </w:r>
          </w:p>
        </w:tc>
        <w:tc>
          <w:tcPr>
            <w:tcW w:w="1734" w:type="pct"/>
            <w:shd w:val="clear" w:color="auto" w:fill="auto"/>
          </w:tcPr>
          <w:p w14:paraId="1921C1A9" w14:textId="77777777" w:rsidR="00E00D9C" w:rsidRPr="00CC4DF2" w:rsidRDefault="00E00D9C" w:rsidP="00E00D9C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C4DF2">
              <w:rPr>
                <w:rFonts w:ascii="Times New Roman" w:hAnsi="Times New Roman" w:cs="Times New Roman"/>
              </w:rPr>
              <w:t>Проектная деятельность студентов; И</w:t>
            </w:r>
            <w:r w:rsidR="00C83C3E" w:rsidRPr="00CC4DF2">
              <w:rPr>
                <w:rFonts w:ascii="Times New Roman" w:hAnsi="Times New Roman" w:cs="Times New Roman"/>
              </w:rPr>
              <w:t>сследовательская деятельность студентов</w:t>
            </w:r>
            <w:r w:rsidRPr="00CC4DF2">
              <w:rPr>
                <w:rFonts w:ascii="Times New Roman" w:hAnsi="Times New Roman" w:cs="Times New Roman"/>
              </w:rPr>
              <w:t>;</w:t>
            </w:r>
          </w:p>
          <w:p w14:paraId="6A03C38C" w14:textId="77777777" w:rsidR="00190141" w:rsidRDefault="00CC4DF2" w:rsidP="00E00D9C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C4DF2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 w:rsidR="0019014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</w:p>
          <w:p w14:paraId="63D86442" w14:textId="4DF209B3" w:rsidR="00E00D9C" w:rsidRPr="00CC4DF2" w:rsidRDefault="00190141" w:rsidP="00E00D9C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9014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</w:p>
        </w:tc>
      </w:tr>
      <w:tr w:rsidR="00156D4A" w:rsidRPr="00927CA8" w14:paraId="5BDAE62D" w14:textId="77777777" w:rsidTr="00156D4A">
        <w:trPr>
          <w:trHeight w:val="104"/>
        </w:trPr>
        <w:tc>
          <w:tcPr>
            <w:tcW w:w="219" w:type="pct"/>
            <w:shd w:val="clear" w:color="auto" w:fill="auto"/>
          </w:tcPr>
          <w:p w14:paraId="19843F12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0174432D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Безопасность жизнедеятельности</w:t>
            </w:r>
          </w:p>
        </w:tc>
        <w:tc>
          <w:tcPr>
            <w:tcW w:w="571" w:type="pct"/>
            <w:vAlign w:val="center"/>
          </w:tcPr>
          <w:p w14:paraId="6441BA36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47" w:type="pct"/>
          </w:tcPr>
          <w:p w14:paraId="7FF70A26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434D3E6E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0560C7B9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156D4A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19476448" w14:textId="6CDABBCD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</w:tcPr>
          <w:p w14:paraId="6EDCB856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2498A50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185C6E31" w14:textId="0F005CC2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</w:tcPr>
          <w:p w14:paraId="2CFC0865" w14:textId="53CA28D3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156D4A" w:rsidRPr="00927CA8" w14:paraId="5D4FA991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77BD443B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2EF7D40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первой помощи и здорового образа жизни</w:t>
            </w:r>
          </w:p>
        </w:tc>
        <w:tc>
          <w:tcPr>
            <w:tcW w:w="571" w:type="pct"/>
            <w:vAlign w:val="center"/>
          </w:tcPr>
          <w:p w14:paraId="28A4D6CB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47" w:type="pct"/>
            <w:shd w:val="clear" w:color="auto" w:fill="auto"/>
          </w:tcPr>
          <w:p w14:paraId="69487D7C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1D02E35A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12D8BD5A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156D4A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7564983D" w14:textId="1FE4EE61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  <w:shd w:val="clear" w:color="auto" w:fill="auto"/>
          </w:tcPr>
          <w:p w14:paraId="20839B7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73F082D7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0F80FDD9" w14:textId="6CD8650B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  <w:shd w:val="clear" w:color="auto" w:fill="auto"/>
          </w:tcPr>
          <w:p w14:paraId="6297316A" w14:textId="2D722912" w:rsidR="00156D4A" w:rsidRPr="00927CA8" w:rsidRDefault="00156D4A" w:rsidP="00156D4A">
            <w:pPr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156D4A" w:rsidRPr="00927CA8" w14:paraId="02466FC4" w14:textId="77777777" w:rsidTr="00156D4A">
        <w:trPr>
          <w:trHeight w:val="169"/>
        </w:trPr>
        <w:tc>
          <w:tcPr>
            <w:tcW w:w="219" w:type="pct"/>
            <w:shd w:val="clear" w:color="auto" w:fill="auto"/>
          </w:tcPr>
          <w:p w14:paraId="5428F565" w14:textId="77777777" w:rsidR="00156D4A" w:rsidRPr="00927CA8" w:rsidRDefault="00156D4A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425AF5BD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Возрастная анатомия и физиология</w:t>
            </w:r>
          </w:p>
        </w:tc>
        <w:tc>
          <w:tcPr>
            <w:tcW w:w="571" w:type="pct"/>
            <w:vAlign w:val="center"/>
          </w:tcPr>
          <w:p w14:paraId="36922987" w14:textId="77777777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47" w:type="pct"/>
            <w:shd w:val="clear" w:color="auto" w:fill="auto"/>
          </w:tcPr>
          <w:p w14:paraId="036647DB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05DF40C1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60C3D552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156D4A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6C47845A" w14:textId="53DBA73E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  <w:shd w:val="clear" w:color="auto" w:fill="auto"/>
          </w:tcPr>
          <w:p w14:paraId="2CABEA6A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5A4CA5C5" w14:textId="77777777" w:rsidR="00156D4A" w:rsidRPr="00156D4A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2BEE3A9D" w14:textId="4980586C" w:rsidR="00156D4A" w:rsidRPr="00927CA8" w:rsidRDefault="00156D4A" w:rsidP="00156D4A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  <w:shd w:val="clear" w:color="auto" w:fill="auto"/>
          </w:tcPr>
          <w:p w14:paraId="6D4B714C" w14:textId="5BCD099D" w:rsidR="00156D4A" w:rsidRPr="00927CA8" w:rsidRDefault="00156D4A" w:rsidP="00156D4A">
            <w:pPr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6E4039" w:rsidRPr="00927CA8" w14:paraId="51A32FFB" w14:textId="77777777" w:rsidTr="000A112E">
        <w:trPr>
          <w:trHeight w:val="70"/>
        </w:trPr>
        <w:tc>
          <w:tcPr>
            <w:tcW w:w="219" w:type="pct"/>
            <w:shd w:val="clear" w:color="auto" w:fill="auto"/>
          </w:tcPr>
          <w:p w14:paraId="633A6F1E" w14:textId="77777777" w:rsidR="006E4039" w:rsidRPr="00927CA8" w:rsidRDefault="006E4039" w:rsidP="006E403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3C5C597" w14:textId="77777777" w:rsidR="006E4039" w:rsidRPr="00927CA8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Философия</w:t>
            </w:r>
          </w:p>
        </w:tc>
        <w:tc>
          <w:tcPr>
            <w:tcW w:w="571" w:type="pct"/>
            <w:vAlign w:val="center"/>
          </w:tcPr>
          <w:p w14:paraId="653A0DB7" w14:textId="77777777" w:rsidR="006E4039" w:rsidRPr="00927CA8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</w:tcPr>
          <w:p w14:paraId="171EBBA6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11119FA2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6C25B289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7D3F23CF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7F2D19D7" w14:textId="7A4DA7B8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</w:tcPr>
          <w:p w14:paraId="70E73ADD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71CA3368" w14:textId="77777777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004550AF" w14:textId="7523182F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7E34FB8C" w14:textId="631ACACF" w:rsidR="006E4039" w:rsidRPr="006E4039" w:rsidRDefault="006E4039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Организация работы с социально значимой информацией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BF361E" w:rsidRPr="00927CA8" w14:paraId="77B40B4C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7C749DA7" w14:textId="77777777" w:rsidR="00BF361E" w:rsidRPr="00927CA8" w:rsidRDefault="00BF361E" w:rsidP="00BF361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20D0F7F8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Концепции современного естествознания</w:t>
            </w:r>
          </w:p>
        </w:tc>
        <w:tc>
          <w:tcPr>
            <w:tcW w:w="571" w:type="pct"/>
            <w:vAlign w:val="center"/>
          </w:tcPr>
          <w:p w14:paraId="0BC5B8F1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  <w:shd w:val="clear" w:color="auto" w:fill="auto"/>
          </w:tcPr>
          <w:p w14:paraId="4E577FC8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0DCE035C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3363A2E2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106C965D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3B54B2D8" w14:textId="30D13498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5289D945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0D610E3A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3B5DD246" w14:textId="5F6B7899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55DFC0D0" w14:textId="77777777" w:rsidR="00D64377" w:rsidRDefault="00BF361E" w:rsidP="000011B9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Организация работы с социально значимой информацией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  <w:p w14:paraId="19589E0D" w14:textId="6379E1FE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</w:p>
        </w:tc>
      </w:tr>
      <w:tr w:rsidR="00BF361E" w:rsidRPr="00927CA8" w14:paraId="0C095554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512253C0" w14:textId="77777777" w:rsidR="00BF361E" w:rsidRPr="00927CA8" w:rsidRDefault="00BF361E" w:rsidP="00BF361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2CF3D161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научно-исследовательской деятельности</w:t>
            </w:r>
          </w:p>
        </w:tc>
        <w:tc>
          <w:tcPr>
            <w:tcW w:w="571" w:type="pct"/>
            <w:vAlign w:val="center"/>
          </w:tcPr>
          <w:p w14:paraId="20B44DE8" w14:textId="77777777" w:rsidR="00BF361E" w:rsidRPr="00927CA8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  <w:shd w:val="clear" w:color="auto" w:fill="auto"/>
          </w:tcPr>
          <w:p w14:paraId="50675440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2717F9F6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5DDD1C9F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069FD9D4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401D84B0" w14:textId="3D745A3B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751FBC37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5D847188" w14:textId="77777777" w:rsidR="00BF361E" w:rsidRPr="006E4039" w:rsidRDefault="00BF361E" w:rsidP="00BF361E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477831BF" w14:textId="3D044972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6919561C" w14:textId="0BDD7803" w:rsidR="00BF361E" w:rsidRPr="00927CA8" w:rsidRDefault="00BF361E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6D1442" w:rsidRPr="00927CA8" w14:paraId="0272B5F2" w14:textId="77777777" w:rsidTr="006D1442">
        <w:trPr>
          <w:trHeight w:val="70"/>
        </w:trPr>
        <w:tc>
          <w:tcPr>
            <w:tcW w:w="219" w:type="pct"/>
            <w:shd w:val="clear" w:color="auto" w:fill="auto"/>
          </w:tcPr>
          <w:p w14:paraId="53CC3B27" w14:textId="77777777" w:rsidR="006D1442" w:rsidRPr="00927CA8" w:rsidRDefault="006D1442" w:rsidP="006D1442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D061EE8" w14:textId="77777777" w:rsidR="006D1442" w:rsidRPr="00927CA8" w:rsidRDefault="006D1442" w:rsidP="006D1442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571" w:type="pct"/>
          </w:tcPr>
          <w:p w14:paraId="4EDC9F05" w14:textId="77777777" w:rsidR="006D1442" w:rsidRPr="00927CA8" w:rsidRDefault="006D1442" w:rsidP="006D144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7538DDCF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1A24D0E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A72D97E" w14:textId="77777777" w:rsidR="006D1442" w:rsidRPr="00594BEA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00CD5C82" w14:textId="530E9495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162AAF6" w14:textId="17BEED5A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21458101" w14:textId="12A45191" w:rsidR="006D1442" w:rsidRPr="00927CA8" w:rsidRDefault="006D1442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E97119" w:rsidRPr="00927CA8" w14:paraId="6A5AF83F" w14:textId="77777777" w:rsidTr="00D64377">
        <w:trPr>
          <w:trHeight w:val="70"/>
        </w:trPr>
        <w:tc>
          <w:tcPr>
            <w:tcW w:w="219" w:type="pct"/>
            <w:shd w:val="clear" w:color="auto" w:fill="auto"/>
          </w:tcPr>
          <w:p w14:paraId="05BAA955" w14:textId="77777777" w:rsidR="00E97119" w:rsidRPr="00927CA8" w:rsidRDefault="00E97119" w:rsidP="00E9711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64FEDFFF" w14:textId="77777777" w:rsidR="00E97119" w:rsidRPr="00927CA8" w:rsidRDefault="00E97119" w:rsidP="00E9711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менеджмента педагога</w:t>
            </w:r>
          </w:p>
        </w:tc>
        <w:tc>
          <w:tcPr>
            <w:tcW w:w="571" w:type="pct"/>
          </w:tcPr>
          <w:p w14:paraId="20E41A5D" w14:textId="77777777" w:rsidR="00E97119" w:rsidRPr="00927CA8" w:rsidRDefault="00E97119" w:rsidP="00E9711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УК-4; УК-6</w:t>
            </w:r>
          </w:p>
        </w:tc>
        <w:tc>
          <w:tcPr>
            <w:tcW w:w="847" w:type="pct"/>
            <w:shd w:val="clear" w:color="auto" w:fill="auto"/>
          </w:tcPr>
          <w:p w14:paraId="35F47FFF" w14:textId="77777777" w:rsidR="00E97119" w:rsidRPr="00594BEA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FDF1C65" w14:textId="77777777" w:rsidR="00E97119" w:rsidRPr="00594BEA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D5148D3" w14:textId="77777777" w:rsidR="00E97119" w:rsidRPr="00594BEA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9D41914" w14:textId="2263A37E" w:rsidR="00E97119" w:rsidRPr="00927CA8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60F06EE5" w14:textId="77777777" w:rsidR="00E97119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  <w:p w14:paraId="08D3166B" w14:textId="12D8FE61" w:rsidR="00E97119" w:rsidRPr="00927CA8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250FCDE8" w14:textId="5C19FCEE" w:rsidR="00E97119" w:rsidRPr="00927CA8" w:rsidRDefault="00E97119" w:rsidP="00E9711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Pr="006E4039">
              <w:rPr>
                <w:rFonts w:ascii="Times New Roman" w:hAnsi="Times New Roman" w:cs="Times New Roman"/>
              </w:rPr>
              <w:t xml:space="preserve"> Проектная деятельность студентов</w:t>
            </w:r>
          </w:p>
        </w:tc>
      </w:tr>
      <w:tr w:rsidR="0031020D" w:rsidRPr="00927CA8" w14:paraId="68D157A1" w14:textId="77777777" w:rsidTr="000A112E">
        <w:trPr>
          <w:trHeight w:val="70"/>
        </w:trPr>
        <w:tc>
          <w:tcPr>
            <w:tcW w:w="219" w:type="pct"/>
            <w:shd w:val="clear" w:color="auto" w:fill="auto"/>
          </w:tcPr>
          <w:p w14:paraId="3EF28737" w14:textId="77777777" w:rsidR="0031020D" w:rsidRPr="00927CA8" w:rsidRDefault="0031020D" w:rsidP="0031020D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793A2C42" w14:textId="77777777" w:rsidR="0031020D" w:rsidRPr="00927CA8" w:rsidRDefault="0031020D" w:rsidP="0031020D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Организация проектной деятельности</w:t>
            </w:r>
          </w:p>
        </w:tc>
        <w:tc>
          <w:tcPr>
            <w:tcW w:w="571" w:type="pct"/>
          </w:tcPr>
          <w:p w14:paraId="47C0D3AA" w14:textId="77777777" w:rsidR="0031020D" w:rsidRPr="00927CA8" w:rsidRDefault="0031020D" w:rsidP="0031020D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УК-2</w:t>
            </w:r>
          </w:p>
        </w:tc>
        <w:tc>
          <w:tcPr>
            <w:tcW w:w="847" w:type="pct"/>
          </w:tcPr>
          <w:p w14:paraId="16C16F4A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15D73543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C231AD6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69C9793A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4B850BFB" w14:textId="713C9F14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61" w:type="pct"/>
          </w:tcPr>
          <w:p w14:paraId="1707127C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055CD73F" w14:textId="77777777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4A297340" w14:textId="55BA4834" w:rsidR="0031020D" w:rsidRPr="0031020D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33373AA3" w14:textId="117F17B7" w:rsidR="0031020D" w:rsidRPr="00927CA8" w:rsidRDefault="0031020D" w:rsidP="0031020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Исследовательская деятельность студентов</w:t>
            </w:r>
          </w:p>
        </w:tc>
      </w:tr>
      <w:tr w:rsidR="000011B9" w:rsidRPr="00927CA8" w14:paraId="406DF804" w14:textId="77777777" w:rsidTr="001D005F">
        <w:trPr>
          <w:trHeight w:val="226"/>
        </w:trPr>
        <w:tc>
          <w:tcPr>
            <w:tcW w:w="219" w:type="pct"/>
            <w:shd w:val="clear" w:color="auto" w:fill="auto"/>
          </w:tcPr>
          <w:p w14:paraId="421BA237" w14:textId="77777777" w:rsidR="000011B9" w:rsidRPr="00927CA8" w:rsidRDefault="000011B9" w:rsidP="000011B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92AF2F2" w14:textId="77777777" w:rsidR="000011B9" w:rsidRPr="00927CA8" w:rsidRDefault="000011B9" w:rsidP="000011B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Информатика и информационные и коммуникационные технологии</w:t>
            </w:r>
          </w:p>
        </w:tc>
        <w:tc>
          <w:tcPr>
            <w:tcW w:w="571" w:type="pct"/>
          </w:tcPr>
          <w:p w14:paraId="3FB6F505" w14:textId="77777777" w:rsidR="000011B9" w:rsidRPr="00927CA8" w:rsidRDefault="000011B9" w:rsidP="000011B9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31518FC7" w14:textId="77777777" w:rsidR="000011B9" w:rsidRPr="00594BEA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10599F7" w14:textId="77777777" w:rsidR="000011B9" w:rsidRPr="00594BEA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EF055F2" w14:textId="77777777" w:rsidR="000011B9" w:rsidRPr="00594BEA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8E2A91D" w14:textId="151E0E1E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34751A5B" w14:textId="77777777" w:rsidR="000011B9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5A7EB7BE" w14:textId="301F1BAA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4A5BD7AE" w14:textId="285E99D6" w:rsidR="000011B9" w:rsidRPr="00927CA8" w:rsidRDefault="000011B9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Проектная деятельность студентов</w:t>
            </w:r>
          </w:p>
        </w:tc>
      </w:tr>
      <w:tr w:rsidR="001D005F" w:rsidRPr="00927CA8" w14:paraId="4BE5B3DD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5D08812" w14:textId="77777777" w:rsidR="001D005F" w:rsidRPr="00927CA8" w:rsidRDefault="001D005F" w:rsidP="001D005F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3C00F37B" w14:textId="45B87CF4" w:rsidR="001D005F" w:rsidRPr="00927CA8" w:rsidRDefault="001D005F" w:rsidP="001D005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История педагогики</w:t>
            </w:r>
          </w:p>
        </w:tc>
        <w:tc>
          <w:tcPr>
            <w:tcW w:w="571" w:type="pct"/>
            <w:shd w:val="clear" w:color="auto" w:fill="auto"/>
          </w:tcPr>
          <w:p w14:paraId="0B898077" w14:textId="20D71907" w:rsidR="001D005F" w:rsidRPr="00927CA8" w:rsidRDefault="001D005F" w:rsidP="001D005F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ОПК-8</w:t>
            </w:r>
          </w:p>
        </w:tc>
        <w:tc>
          <w:tcPr>
            <w:tcW w:w="847" w:type="pct"/>
          </w:tcPr>
          <w:p w14:paraId="2DF6DAFC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23BB682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7D58592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117D0711" w14:textId="5572250E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1D71D8AB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3391ED04" w14:textId="77777777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0484C077" w14:textId="003E8494" w:rsidR="001D005F" w:rsidRPr="001D005F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73D84BED" w14:textId="2E960150" w:rsidR="001D005F" w:rsidRPr="00927CA8" w:rsidRDefault="001D005F" w:rsidP="001D005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6F0C11" w:rsidRPr="00927CA8" w14:paraId="5292E83A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B771C39" w14:textId="77777777" w:rsidR="006F0C11" w:rsidRPr="00927CA8" w:rsidRDefault="006F0C11" w:rsidP="006F0C11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03828C0E" w14:textId="3B724B80" w:rsidR="006F0C11" w:rsidRPr="00927CA8" w:rsidRDefault="006F0C11" w:rsidP="006F0C1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Общая психология</w:t>
            </w:r>
          </w:p>
        </w:tc>
        <w:tc>
          <w:tcPr>
            <w:tcW w:w="571" w:type="pct"/>
            <w:shd w:val="clear" w:color="auto" w:fill="auto"/>
          </w:tcPr>
          <w:p w14:paraId="4243A44A" w14:textId="2FDE7F0A" w:rsidR="006F0C11" w:rsidRPr="00927CA8" w:rsidRDefault="006F0C11" w:rsidP="006F0C11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ОПК-3, ОПК-4</w:t>
            </w:r>
          </w:p>
        </w:tc>
        <w:tc>
          <w:tcPr>
            <w:tcW w:w="847" w:type="pct"/>
          </w:tcPr>
          <w:p w14:paraId="152FAC76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0F7F5F2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3A31EE8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3802955B" w14:textId="43E5638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640F3DC6" w14:textId="77777777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5628A22B" w14:textId="37C1C001" w:rsidR="006F0C11" w:rsidRPr="006F0C11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Проектная </w:t>
            </w:r>
          </w:p>
        </w:tc>
        <w:tc>
          <w:tcPr>
            <w:tcW w:w="1734" w:type="pct"/>
          </w:tcPr>
          <w:p w14:paraId="6FE22ADA" w14:textId="53F27AD0" w:rsidR="006F0C11" w:rsidRPr="00927CA8" w:rsidRDefault="006F0C11" w:rsidP="006F0C11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F0C1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BB4582" w:rsidRPr="00927CA8" w14:paraId="55265CBF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4FE85E7B" w14:textId="77777777" w:rsidR="00BB4582" w:rsidRPr="00927CA8" w:rsidRDefault="00BB4582" w:rsidP="00BB4582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207D86CD" w14:textId="16EE8E45" w:rsidR="00BB4582" w:rsidRPr="00927CA8" w:rsidRDefault="00BB4582" w:rsidP="00BB458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Социальная психология</w:t>
            </w:r>
          </w:p>
        </w:tc>
        <w:tc>
          <w:tcPr>
            <w:tcW w:w="571" w:type="pct"/>
            <w:shd w:val="clear" w:color="auto" w:fill="auto"/>
          </w:tcPr>
          <w:p w14:paraId="0AA93274" w14:textId="477F61DF" w:rsidR="00BB4582" w:rsidRPr="00927CA8" w:rsidRDefault="00BB4582" w:rsidP="00BB4582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ОПК-7</w:t>
            </w:r>
          </w:p>
        </w:tc>
        <w:tc>
          <w:tcPr>
            <w:tcW w:w="847" w:type="pct"/>
          </w:tcPr>
          <w:p w14:paraId="3041238E" w14:textId="77777777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Гражданское</w:t>
            </w:r>
          </w:p>
          <w:p w14:paraId="4DFDDEDE" w14:textId="77777777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Патриотическое</w:t>
            </w:r>
          </w:p>
          <w:p w14:paraId="180146AA" w14:textId="1F5BD426" w:rsidR="00BB4582" w:rsidRPr="00927CA8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Духовно-нравственное Профессионально-трудовое</w:t>
            </w:r>
          </w:p>
        </w:tc>
        <w:tc>
          <w:tcPr>
            <w:tcW w:w="861" w:type="pct"/>
          </w:tcPr>
          <w:p w14:paraId="040095EB" w14:textId="46B18F2B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258407A7" w14:textId="7A508F57" w:rsidR="00BB4582" w:rsidRPr="00BB4582" w:rsidRDefault="00BB4582" w:rsidP="00BB458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Интерактивные формы работы со студентами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AA24EE" w:rsidRPr="00927CA8" w14:paraId="03C2C63C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6E2DB26B" w14:textId="77777777" w:rsidR="00AA24EE" w:rsidRPr="00927CA8" w:rsidRDefault="00AA24EE" w:rsidP="00AA24EE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6A22AB5B" w14:textId="221D9904" w:rsidR="00AA24EE" w:rsidRPr="00927CA8" w:rsidRDefault="00AA24EE" w:rsidP="00AA24EE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Психология развития</w:t>
            </w:r>
          </w:p>
        </w:tc>
        <w:tc>
          <w:tcPr>
            <w:tcW w:w="571" w:type="pct"/>
            <w:shd w:val="clear" w:color="auto" w:fill="auto"/>
          </w:tcPr>
          <w:p w14:paraId="4F149EE5" w14:textId="45BFED43" w:rsidR="00AA24EE" w:rsidRPr="00927CA8" w:rsidRDefault="00AA24EE" w:rsidP="00AA24EE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ОПК-6</w:t>
            </w:r>
          </w:p>
        </w:tc>
        <w:tc>
          <w:tcPr>
            <w:tcW w:w="847" w:type="pct"/>
          </w:tcPr>
          <w:p w14:paraId="23556385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Гражданское</w:t>
            </w:r>
          </w:p>
          <w:p w14:paraId="1DD7A2FC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Патриотическое</w:t>
            </w:r>
          </w:p>
          <w:p w14:paraId="6520930D" w14:textId="749463D4" w:rsidR="00AA24EE" w:rsidRPr="00927CA8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Духовно-нравственное Профессионально-трудовое</w:t>
            </w:r>
          </w:p>
        </w:tc>
        <w:tc>
          <w:tcPr>
            <w:tcW w:w="861" w:type="pct"/>
          </w:tcPr>
          <w:p w14:paraId="0E9D6B38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4827038F" w14:textId="77777777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2DB64E16" w14:textId="1BC051FA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45DE7F34" w14:textId="11666700" w:rsidR="00AA24EE" w:rsidRPr="00AA24EE" w:rsidRDefault="00AA24EE" w:rsidP="00AA24EE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Интерактивные формы работы со студентами</w:t>
            </w:r>
            <w:r>
              <w:rPr>
                <w:rFonts w:ascii="Times New Roman" w:hAnsi="Times New Roman" w:cs="Times New Roman"/>
              </w:rPr>
              <w:t>;</w:t>
            </w:r>
            <w:r w:rsidRPr="00AA24EE">
              <w:rPr>
                <w:rFonts w:ascii="Times New Roman" w:hAnsi="Times New Roman" w:cs="Times New Roman"/>
              </w:rPr>
              <w:t xml:space="preserve"> 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24EE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24EE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24EE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82763D" w:rsidRPr="00927CA8" w14:paraId="311AB569" w14:textId="77777777" w:rsidTr="0082763D">
        <w:trPr>
          <w:trHeight w:val="830"/>
        </w:trPr>
        <w:tc>
          <w:tcPr>
            <w:tcW w:w="219" w:type="pct"/>
            <w:shd w:val="clear" w:color="auto" w:fill="auto"/>
          </w:tcPr>
          <w:p w14:paraId="50EAEDC5" w14:textId="77777777" w:rsidR="0082763D" w:rsidRPr="00927CA8" w:rsidRDefault="0082763D" w:rsidP="0082763D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5FB08B96" w14:textId="20B6BAD4" w:rsidR="0082763D" w:rsidRPr="00927CA8" w:rsidRDefault="0082763D" w:rsidP="0082763D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Педагогическая психология</w:t>
            </w:r>
          </w:p>
        </w:tc>
        <w:tc>
          <w:tcPr>
            <w:tcW w:w="571" w:type="pct"/>
            <w:shd w:val="clear" w:color="auto" w:fill="auto"/>
          </w:tcPr>
          <w:p w14:paraId="12E7DE59" w14:textId="3DAF312C" w:rsidR="0082763D" w:rsidRPr="00927CA8" w:rsidRDefault="0082763D" w:rsidP="0082763D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ОПК-6, ОПК-8</w:t>
            </w:r>
          </w:p>
        </w:tc>
        <w:tc>
          <w:tcPr>
            <w:tcW w:w="847" w:type="pct"/>
            <w:shd w:val="clear" w:color="auto" w:fill="auto"/>
          </w:tcPr>
          <w:p w14:paraId="7901B3BF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5159AFBB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8B770D2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449C28A" w14:textId="30702AF7" w:rsidR="0082763D" w:rsidRPr="00927CA8" w:rsidRDefault="0082763D" w:rsidP="0082763D">
            <w:pPr>
              <w:jc w:val="center"/>
              <w:rPr>
                <w:rFonts w:ascii="Times New Roman" w:hAnsi="Times New Roman" w:cs="Times New Roman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  <w:shd w:val="clear" w:color="auto" w:fill="auto"/>
          </w:tcPr>
          <w:p w14:paraId="0EDF0433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1CB0CCC1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7CB90989" w14:textId="45ABD2BE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61AFD211" w14:textId="2D0C9E4E" w:rsidR="0082763D" w:rsidRPr="00927CA8" w:rsidRDefault="0082763D" w:rsidP="00F14FA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="00F14FAF" w:rsidRPr="00F14FA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 w:rsidR="00F14FA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7741F9" w:rsidRPr="00927CA8" w14:paraId="6777F0A0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5B647F3B" w14:textId="77777777" w:rsidR="007741F9" w:rsidRPr="00927CA8" w:rsidRDefault="007741F9" w:rsidP="007741F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3971D134" w14:textId="77777777" w:rsidR="007741F9" w:rsidRPr="00927CA8" w:rsidRDefault="007741F9" w:rsidP="007741F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Физическая культура и спорт</w:t>
            </w:r>
          </w:p>
        </w:tc>
        <w:tc>
          <w:tcPr>
            <w:tcW w:w="571" w:type="pct"/>
            <w:shd w:val="clear" w:color="auto" w:fill="auto"/>
          </w:tcPr>
          <w:p w14:paraId="5E737867" w14:textId="23AEADF4" w:rsidR="007741F9" w:rsidRPr="00927CA8" w:rsidRDefault="007741F9" w:rsidP="007741F9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УК-7</w:t>
            </w:r>
          </w:p>
        </w:tc>
        <w:tc>
          <w:tcPr>
            <w:tcW w:w="847" w:type="pct"/>
          </w:tcPr>
          <w:p w14:paraId="27FB61AA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1DE861B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0CBA15D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proofErr w:type="spellStart"/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Здоровьесберегающее</w:t>
            </w:r>
            <w:proofErr w:type="spellEnd"/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19B638A8" w14:textId="1EFA2176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61" w:type="pct"/>
          </w:tcPr>
          <w:p w14:paraId="176D023C" w14:textId="77777777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Учебно-исследовательская</w:t>
            </w:r>
          </w:p>
          <w:p w14:paraId="1E74DCD3" w14:textId="383306DA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Спортивно-оздоровительная</w:t>
            </w:r>
          </w:p>
        </w:tc>
        <w:tc>
          <w:tcPr>
            <w:tcW w:w="1734" w:type="pct"/>
          </w:tcPr>
          <w:p w14:paraId="04485F2D" w14:textId="0EA168FA" w:rsidR="007741F9" w:rsidRPr="007741F9" w:rsidRDefault="007741F9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Организация </w:t>
            </w: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сотрудничества студентов на занятиях</w:t>
            </w:r>
          </w:p>
        </w:tc>
      </w:tr>
      <w:tr w:rsidR="0082763D" w:rsidRPr="00927CA8" w14:paraId="557CC35A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7F571B90" w14:textId="77777777" w:rsidR="0082763D" w:rsidRPr="00927CA8" w:rsidRDefault="0082763D" w:rsidP="0082763D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4BC963AA" w14:textId="77777777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571" w:type="pct"/>
            <w:shd w:val="clear" w:color="auto" w:fill="auto"/>
          </w:tcPr>
          <w:p w14:paraId="6B89B6FA" w14:textId="77777777" w:rsidR="0082763D" w:rsidRPr="00927CA8" w:rsidRDefault="0082763D" w:rsidP="0082763D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УК-6</w:t>
            </w:r>
          </w:p>
          <w:p w14:paraId="08015072" w14:textId="5CBEED9E" w:rsidR="0082763D" w:rsidRPr="00927CA8" w:rsidRDefault="0082763D" w:rsidP="0082763D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ОПК-8</w:t>
            </w:r>
          </w:p>
        </w:tc>
        <w:tc>
          <w:tcPr>
            <w:tcW w:w="847" w:type="pct"/>
            <w:shd w:val="clear" w:color="auto" w:fill="auto"/>
          </w:tcPr>
          <w:p w14:paraId="7641F1ED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5AEB047C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517FEC3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3577D72B" w14:textId="04954008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  <w:shd w:val="clear" w:color="auto" w:fill="auto"/>
          </w:tcPr>
          <w:p w14:paraId="08E38D77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1CB6D44A" w14:textId="77777777" w:rsidR="0082763D" w:rsidRPr="001D005F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29D6A868" w14:textId="2CFAEE5B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2B076364" w14:textId="03311E6D" w:rsidR="0082763D" w:rsidRPr="00927CA8" w:rsidRDefault="0082763D" w:rsidP="0082763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6D6984" w:rsidRPr="00927CA8" w14:paraId="6FF7D864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2E5F2D3C" w14:textId="1D3D8909" w:rsidR="006D6984" w:rsidRPr="00927CA8" w:rsidRDefault="006D6984" w:rsidP="006D6984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145732F6" w14:textId="77777777" w:rsidR="006D6984" w:rsidRPr="00927CA8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Стратегии личностно-профессионального развития</w:t>
            </w:r>
          </w:p>
        </w:tc>
        <w:tc>
          <w:tcPr>
            <w:tcW w:w="571" w:type="pct"/>
            <w:shd w:val="clear" w:color="auto" w:fill="auto"/>
          </w:tcPr>
          <w:p w14:paraId="45DA5930" w14:textId="77777777" w:rsidR="006D6984" w:rsidRPr="00927CA8" w:rsidRDefault="006D6984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УК-2</w:t>
            </w:r>
          </w:p>
          <w:p w14:paraId="5F31A970" w14:textId="77777777" w:rsidR="006D6984" w:rsidRPr="00927CA8" w:rsidRDefault="006D6984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УК-3</w:t>
            </w:r>
          </w:p>
          <w:p w14:paraId="704ACAE0" w14:textId="59B0B7D8" w:rsidR="006D6984" w:rsidRPr="00927CA8" w:rsidRDefault="006D6984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УК-6</w:t>
            </w:r>
          </w:p>
        </w:tc>
        <w:tc>
          <w:tcPr>
            <w:tcW w:w="847" w:type="pct"/>
          </w:tcPr>
          <w:p w14:paraId="2799183C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37436C45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09D6EEE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22B56E77" w14:textId="77777777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proofErr w:type="spellStart"/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Здоровьесберегающее</w:t>
            </w:r>
            <w:proofErr w:type="spellEnd"/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0055E678" w14:textId="4125A4FB" w:rsidR="006D6984" w:rsidRPr="006D6984" w:rsidRDefault="00E84EE3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E84EE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14CBB01D" w14:textId="77777777" w:rsidR="00E84EE3" w:rsidRDefault="006D6984" w:rsidP="00E84EE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543CCDBC" w14:textId="2B6A7A25" w:rsidR="00E84EE3" w:rsidRPr="001D005F" w:rsidRDefault="00E84EE3" w:rsidP="00E84EE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7A773D11" w14:textId="429A119B" w:rsidR="006D6984" w:rsidRPr="006D6984" w:rsidRDefault="006D6984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4B6EAD36" w14:textId="53F0DD12" w:rsidR="006D6984" w:rsidRPr="006D6984" w:rsidRDefault="006D6984" w:rsidP="002943B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="002943BA" w:rsidRP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</w:tc>
      </w:tr>
    </w:tbl>
    <w:p w14:paraId="5E3E2E60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 w:rsidSect="00927CA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254ED36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0" w:name="_Hlk69500134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 xml:space="preserve">Модуль 2. «Институт кураторства и наставничества».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Кураторство является одной из форм воспитательной работы преподавателя высшей школы, направленной на развитие личности будущего специалиста, формирование студенческих сообществ, а также совершенствование воспитывающей среды образовательной организации. Как правило, кураторство реализуется через следующие виды деятельности: </w:t>
      </w:r>
    </w:p>
    <w:p w14:paraId="5C10DD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адаптации первокурсников, формирование актива группы через практики проектной деятельности (руководитель ОПОП);</w:t>
      </w:r>
    </w:p>
    <w:p w14:paraId="0E1225D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курирование деятельности студенческих объединений;</w:t>
      </w:r>
    </w:p>
    <w:p w14:paraId="6942EBE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профессионализации и знакомства с практическими аспектами деятельности (в формате клинических баз практик);</w:t>
      </w:r>
    </w:p>
    <w:p w14:paraId="47617A6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профессионального самоопределения обучающихся, диагностика уровня освоения профессиональных компетенций через систему комплексного экзамена профессиональной готовности (КЭГ);</w:t>
      </w:r>
    </w:p>
    <w:p w14:paraId="01A187B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процесса формирования портфолио личностных достижений (в рамках дисциплины «Стратегии личностного профессионального развития».</w:t>
      </w:r>
      <w:proofErr w:type="gramEnd"/>
    </w:p>
    <w:p w14:paraId="2CDFC66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CB38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1" w:name="_Hlk69500182"/>
      <w:bookmarkEnd w:id="10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3. «Студенческое самоуправление и развитие студенческих клубов».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самоуправление в университете представляет собой особую форму инициативной, самостоятельной, ответственной общественной деятельности студентов и аспирантов, направленной на решение важных вопросов жизнедеятельности студенческой молодежи университета, развитие ее социальной активности, поддержку социальных инициатив. </w:t>
      </w:r>
    </w:p>
    <w:p w14:paraId="52391A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самоуправление в вузе осуществляется следующим образом</w: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73B946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университета: </w:t>
      </w:r>
    </w:p>
    <w:p w14:paraId="25CF70B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объединенного Совета обучающихся, создаваемого для учета мнения обучающихся по вопросам управления образовательной организацией и принятия административных решений, затрагивающих их права и законные интересы; </w:t>
      </w:r>
    </w:p>
    <w:p w14:paraId="222390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Совета старост на факультетах, объединяющего старост групп для облегчения распространения значимой для обучающихся информации и получения обратной связи от студенческих групп; </w:t>
      </w:r>
      <w:proofErr w:type="gramEnd"/>
    </w:p>
    <w:p w14:paraId="4973A8D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работу постоянно действующих студенческих объединений, инициирующих и организующих проведение личностно значимых для студентов событий (соревнований, конкурсов, фестивалей,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флешмобов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т.п.); </w:t>
      </w:r>
    </w:p>
    <w:p w14:paraId="7520998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студенческой профсоюзной организации;</w:t>
      </w:r>
    </w:p>
    <w:p w14:paraId="7EAE483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представительство студентов в органах управления университетом (Ученый совет, советы факультетов, стипендиальные комиссии, комиссии по переводу формы обучения на бюджет);</w:t>
      </w:r>
    </w:p>
    <w:p w14:paraId="7F169D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через деятельность совета старост общежитий.</w:t>
      </w:r>
    </w:p>
    <w:p w14:paraId="219CD1DD" w14:textId="77777777" w:rsidR="00E8637C" w:rsidRPr="00E8637C" w:rsidRDefault="00E8637C" w:rsidP="00E8637C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учебных групп: </w:t>
      </w:r>
    </w:p>
    <w:p w14:paraId="182BC4C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выборных лидеров студенческой группы (староста, профорг), представляющих интересы группы, координирующих ее работу; </w:t>
      </w:r>
    </w:p>
    <w:p w14:paraId="6228062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выборных органов самоуправления по разработке и реализации проектов, направленных на совершенствование среды университета.</w:t>
      </w:r>
    </w:p>
    <w:p w14:paraId="3481623C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индивидуальном уровне: </w:t>
      </w:r>
    </w:p>
    <w:p w14:paraId="62A25DA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включение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воспитательную среду университета.</w:t>
      </w:r>
    </w:p>
    <w:p w14:paraId="09EECE6C" w14:textId="77777777" w:rsidR="00E8637C" w:rsidRPr="00E8637C" w:rsidRDefault="00E8637C" w:rsidP="00E8637C">
      <w:pPr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971AC0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4. «Профессиональная социализация».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Модуль предполагает формирование ценностных оснований педагогической профессии, моральных норм, регулирующих систему отношений в рамках педагогической деятельности, и принятые в профессиональном сообществе правила, формы поведения и взаимодействия. </w:t>
      </w:r>
    </w:p>
    <w:p w14:paraId="08E225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Эта работа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66CB0A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ежегодных дней науки в университете;</w:t>
      </w:r>
    </w:p>
    <w:p w14:paraId="165514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студенческих олимпиадах и конкурсах профессиональной направленности;</w:t>
      </w:r>
    </w:p>
    <w:p w14:paraId="590F27E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«школы вожатых» и студенческих творческих отрядов</w:t>
      </w:r>
    </w:p>
    <w:p w14:paraId="357B724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базового исследовательского протокола через осуществление научно-исследовательской деятельности;</w:t>
      </w:r>
    </w:p>
    <w:p w14:paraId="5BDD17E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конвенте «Содействие»;</w:t>
      </w:r>
    </w:p>
    <w:p w14:paraId="4BEB565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к деятельности в образовательных организациях в рамках стажировок, форматах временного и постоянного трудоустройства.</w:t>
      </w:r>
    </w:p>
    <w:bookmarkEnd w:id="11"/>
    <w:p w14:paraId="1E5BCB0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289993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5. «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Волонтерская деятельность в вузе рассматривается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квазипрофессиональная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альтруистическая общественно-полезная деятельность, как важнейший нравственный ресурс для развития у будущих педагогов таких профессионально-значимых личностных качеств,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толерантность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рефлексивность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3C70D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2" w:name="_Hlk69500205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Воспитывающее влияние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волонтерства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на студента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765BB90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волонтерского корпуса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37D67A5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региональных и федеральных проектах («Российская студенческая весна», «Большая перемена», «Бессмертный полк» и др.);</w:t>
      </w:r>
    </w:p>
    <w:p w14:paraId="3A1F4C9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системы студенческих объединений, реализующих социальные проекты;</w:t>
      </w:r>
    </w:p>
    <w:p w14:paraId="5DC93A0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«Содействие».</w:t>
      </w:r>
    </w:p>
    <w:p w14:paraId="0BC4193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07A0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3" w:name="_Hlk69500289"/>
      <w:bookmarkEnd w:id="12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6. «Социокультурное творчество».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Актуальность и педагогическая целесообразность социокультурного творчества в высшей школе связана с ограниченностью стратегии «приобщения к культуре»,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прежде всего, художественной, в условиях экспансии массовой культуры, построенной на принципах коммерциализации, стандартизации, упрощения, предельной занимательности. В массовом художественно-эстетическом воспитании продолжает преобладать парадигма «приобщающей» передачи культурных норм и образцов, признающая художественную культуру внешней по отношению к воспитаннику. Социальная направленность художественного творчества состоит в обеспечении социально приемлемого содержания и форм представления художественно-эстетического продукта студентами. Одна из основных задач модуля - формирование у студентов способности управления культурным пространством своего существования в процессе создания и представления (презентации) художественных произведений.</w:t>
      </w:r>
    </w:p>
    <w:p w14:paraId="28AA17E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Воспитывающее влияние на студента социокультурного творчества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2064DE6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посещение объектов художественной культуры в рамках учебной и внеаудиторной деятельности (музеи разного рода, выставочные пространства, библиотеки и организуемые ими мероприятия-события; театры, филармонии, концертные залы, культурные центры), восприятие и оценка которых происходят при педагогической поддержке преподавателя вуза – контактной или виртуальной);</w:t>
      </w:r>
    </w:p>
    <w:p w14:paraId="58B4E03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художественно-эстетического продукта студентами на базе имеющихся в вузе площадок для творчества – художественных мастерских, сценического пространства со специальным современным оборудованием; студий для звукозаписей, залов для занятий хореографией и вокалом и др.;</w:t>
      </w:r>
    </w:p>
    <w:p w14:paraId="2E09C2A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студенческого творческого центра,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т.ч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вокальную студию «Свирель», студенческий театр «Жест», танцевальную студию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DekaDance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477CFD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«Содействие»;</w:t>
      </w:r>
    </w:p>
    <w:p w14:paraId="211C7F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конкурсах творческой направленности;</w:t>
      </w:r>
    </w:p>
    <w:p w14:paraId="5D46186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формат разработки и представления студенческих разработок «Ярмарка проектов».</w:t>
      </w:r>
    </w:p>
    <w:p w14:paraId="652364E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19E326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7. «Противодействие экстремизму и ксенофобии в молодежной среде».</w:t>
      </w:r>
    </w:p>
    <w:p w14:paraId="3A4E664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Молодежная среда в силу своих социальных характеристик и остроты восприятия окружающей обстановки является той частью общества, в которой наиболее быстро происходит накопление и реализация негативного протестного потенциала.</w:t>
      </w:r>
    </w:p>
    <w:p w14:paraId="6CB67F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целью создания условий, способствующих снижению рисков возникновения экстремистских проявлений в молодежной среде, а также с целью формирования толерантности и преодоления ксенофобии среди обучающихся в вузе,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proofErr w:type="gramEnd"/>
    </w:p>
    <w:p w14:paraId="3048CC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студентов в социально-значимую деятельность через систему мероприятий / событий по формированию уважительного отношения ко всем национальностям, этносам, религиям;</w:t>
      </w:r>
    </w:p>
    <w:p w14:paraId="73D430B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проведение образовательных площадок по обучению навыкам бесконфликтного общения, а также умению отстаивать собственное мнение, противодействовать социально опасному поведению (в том числе вовлечению в экстремистскую деятельность) всеми законными способами;</w:t>
      </w:r>
    </w:p>
    <w:p w14:paraId="2E5EF4F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включение в ОПОП материалов, направленных на воспитание традиционных российских духовно-нравственных ценностей, культуры межнационального (межэтнического) и межконфессионального общения, формирование у студентов на всех этапах образовательного процесса общероссийской гражданской идентичности, патриотизма, гражданской ответственности, чувства гордости за историю России;</w:t>
      </w:r>
    </w:p>
    <w:p w14:paraId="0BE9737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мониторингового обследования обучающихся об отношении к терроризму как способу решения социальных, экономических, политических, религиозных и национальных проблем и противоречий;</w:t>
      </w:r>
    </w:p>
    <w:p w14:paraId="15FE6E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профилактических мероприятий о недопущении совершения правонарушений на территории региона, об ответственности лиц за совершение правонарушений, предусмотренных ст. 20.2 КоАП РФ</w:t>
      </w:r>
      <w:bookmarkStart w:id="14" w:name="BM100238"/>
      <w:bookmarkStart w:id="15" w:name="BM100239"/>
      <w:bookmarkStart w:id="16" w:name="BM100240"/>
      <w:bookmarkStart w:id="17" w:name="BM100243"/>
      <w:bookmarkStart w:id="18" w:name="BM100244"/>
      <w:bookmarkStart w:id="19" w:name="BM100245"/>
      <w:bookmarkStart w:id="20" w:name="BM100246"/>
      <w:bookmarkStart w:id="21" w:name="BM100248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bookmarkEnd w:id="13"/>
    <w:p w14:paraId="5CD849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708B21FB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2" w:name="_Hlk6950038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ДОПОЛНИТЕЛЬНЫЕ МОДУЛИ</w:t>
      </w:r>
    </w:p>
    <w:p w14:paraId="24A38003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72C7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8. «Ключевые вузовские события и мероприятия».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Ключевые дела – это комплекс коллективных творческих дел, интересных и значимых для студентов, объединяющих их вместе с педагогами в единый коллектив. Ключевые дела обеспечивают включенность в них большого числа студентов и педагогов, способствуют интенсификации их общения, ставят их в ответственную позицию к происходящему в вузе. </w:t>
      </w:r>
    </w:p>
    <w:p w14:paraId="615221F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Вне образовательной организации:</w:t>
      </w:r>
    </w:p>
    <w:p w14:paraId="26EDBA0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социальные проекты – ежегодные совместно разрабатываемые и реализуемые обучающимися и педагогами комплексы дел (благотворительной, экологической, патриотической, трудовой направленности); </w:t>
      </w:r>
    </w:p>
    <w:p w14:paraId="09075C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открытые дискуссионные площадки на базе Точки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регулярно организуемый комплекс открытых дискуссионных площадок, на которые приглашаются деятели науки и культуры, представители власти, общественности и в рамках которых обсуждаются насущные поведенческие, нравственные, социальные проблемы, касающиеся жизни вуза, города, страны; </w:t>
      </w:r>
    </w:p>
    <w:p w14:paraId="7A816E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участие во всероссийских, региональных акциях, посвященных значимым отечественным и международным событиям. </w:t>
      </w:r>
    </w:p>
    <w:p w14:paraId="528A98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образовательной организации: </w:t>
      </w:r>
    </w:p>
    <w:p w14:paraId="2A075FE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общевузовские мероприятия – ежегодно проводимые творческие (театрализованные, музыкальные, литературные и т.п.) дела, связанные со значимыми для обучающихся и педагогов знаменательными датами и в которых участвуют все студенты;</w:t>
      </w:r>
      <w:proofErr w:type="gramEnd"/>
    </w:p>
    <w:p w14:paraId="77F6D88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традиционные вузовские мероприятия - посвящение в первокурсники, последний звонок и пр.;</w:t>
      </w:r>
    </w:p>
    <w:p w14:paraId="53DD11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церемонии награждения (по итогам года) обучающихся и педагогов за активное участие в жизни вуза, значительный вклад в развитие вуза.</w:t>
      </w:r>
    </w:p>
    <w:p w14:paraId="62EBA1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На уровне студенческих групп: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049564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выбор и делегирование представителей студенческих гру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пп в ст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уденческие советы;</w:t>
      </w:r>
    </w:p>
    <w:p w14:paraId="7241075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реализации общевузовских ключевых дел.</w:t>
      </w:r>
    </w:p>
    <w:p w14:paraId="43C372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</w:t>
      </w:r>
      <w:proofErr w:type="gramStart"/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: </w:t>
      </w:r>
    </w:p>
    <w:p w14:paraId="3C0EF62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вовлечение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 возможности каждого обучающегося в ключевые дела вуза в одной из возможных для них ролей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 сценаристов, постановщиков, исполнителей, ведущих, декораторов, музыкальных редакторов, корреспондентов, ответственных за костюмы и оборудование, ответственных за приглашение и встречу гостей и т.п.).</w:t>
      </w:r>
    </w:p>
    <w:p w14:paraId="2504EE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Ключевые мероприятия входят в годовой план воспитательной работы, являются традиционными и распространяются на все факультеты.</w:t>
      </w:r>
    </w:p>
    <w:p w14:paraId="492F82C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EB83D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9. «Вузовские медиа».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Целью вузовских медиа (совместно создаваемых студентами и руководством вуза) является создание средств распространения текстовой, аудио- и видеоинформации в качестве коммуникативной культуры студентов, формирование навыков общения и сотрудничества, поддержка творческой самореализации обучающихся.</w:t>
      </w:r>
    </w:p>
    <w:p w14:paraId="3D1AFB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Воспитательный потенциал вузовских медиа реализуется в рамках следующих видов и форм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4F213FB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конвента «Содействие»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499511D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деятельность студентов на мероприятиях всероссийского уровня, овладение журналистской практикой;</w:t>
      </w:r>
    </w:p>
    <w:p w14:paraId="76DA22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регулярное издание студенческих журналов «Филоня», «Минин-</w:t>
      </w:r>
      <w:proofErr w:type="spellStart"/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life</w:t>
      </w:r>
      <w:proofErr w:type="spellEnd"/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2977A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телевидение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Minin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STV»;</w:t>
      </w:r>
    </w:p>
    <w:p w14:paraId="6F1185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реализация социальных проектов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медийной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направленности.</w:t>
      </w:r>
    </w:p>
    <w:p w14:paraId="0E4CEA2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7BFFEF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10. «Молодежные общественные объединения».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Молодежные объединения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ориентированы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решать комплекс задач: создание комплекса условий, содействующих самоопределению и самореализации личности через включение в социокультурную среду; формирование у студентов практических умений и навыков в рамках профессиональной деятельности; выявление творческого и управленческого потенциала каждого студента и его реализация через участие в работе студенческих объединений; содействие реализации общественно-значимых молодежных инициатив; сохранение и развитие корпоративных традиций университета. </w:t>
      </w:r>
    </w:p>
    <w:p w14:paraId="5BA4011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в молодежном общественном объединении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3DC9FF1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постоянно действующий конвент молодежных студенческих объединений «Содействие», объединяющий более 30 студенческих объединений университета.</w:t>
      </w:r>
    </w:p>
    <w:p w14:paraId="094C9A69" w14:textId="11FBD755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0580A330" w14:textId="77777777" w:rsidR="00930F77" w:rsidRPr="00E8637C" w:rsidRDefault="00930F77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5ACC5B5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Модуль 11. «Международное студенческое сотрудничество».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данного модуля реализуются в первую очередь культурологические аспекты гражданского, патриотического и духовно-нравственного воспитания.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Участвуя в реализации различных программ - сетевого партнёрства с зарубежными вузами, двух дипломов, академической мобильности и других, студенты транслируют традиционные российские ценности и ценности профессионально-педагогического сообщества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инокультурную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среду, что позволяет им лучше осмыслить собственную гражданскую позицию, её духовные и нравственные основания, выступить в качестве не только носителей, но и выразителей национальной культуры. </w:t>
      </w:r>
      <w:proofErr w:type="gramEnd"/>
    </w:p>
    <w:p w14:paraId="6CD86D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в рамках международного студенческого сотрудничества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45E5D6E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академическую мобильность студентов и преподавателей;</w:t>
      </w:r>
    </w:p>
    <w:p w14:paraId="1D720AC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научно-исследовательское и проектное сотрудничество;</w:t>
      </w:r>
    </w:p>
    <w:p w14:paraId="3B132F6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консорциумов и вузовских сетей, которые способствуют продвижению идеи интернационализации высшего образования;</w:t>
      </w:r>
    </w:p>
    <w:p w14:paraId="6A0D8EF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программы «Приглашенный профессор»;</w:t>
      </w:r>
    </w:p>
    <w:p w14:paraId="2532040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международных творческих проектах;</w:t>
      </w:r>
    </w:p>
    <w:p w14:paraId="0AD05A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международных социальных и культурологических проектов.</w:t>
      </w:r>
    </w:p>
    <w:p w14:paraId="76242D4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4EB0F8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12. «Организация предметно-эстетической среды вуза».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Воспитательный потенциал предметно-эстетической среды вуза заключается в том, что при условии ее оптимальной организации она служит обогащению внутреннего мира студента, способствует воспитанию у него эстетического вкуса и чувства меры, создает атмосферу психологического комфорта, предупреждая стрессовые ситуации, способствует позитивному восприятию пространства вуза.</w:t>
      </w:r>
    </w:p>
    <w:p w14:paraId="28BFBA8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осуществляется через такие формы работы с предметно-эстетической средой высшей школы как:</w:t>
      </w:r>
    </w:p>
    <w:p w14:paraId="5E63E3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представление проектов, направленных на совершенствование среды университета и его популяризацию во внешней среде в конвенте «Содействие»;</w:t>
      </w:r>
    </w:p>
    <w:p w14:paraId="3915B56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органах управления университетом и выражения мнения о приоритетах развития инфраструктуры вуза;</w:t>
      </w:r>
    </w:p>
    <w:p w14:paraId="10DD3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событийный дизайн – оформление пространства проведения конкретных вузовских событий (праздников, церемоний, творческих вечеров, выставок, собраний, конференций и т.п.).</w:t>
      </w:r>
      <w:proofErr w:type="gramEnd"/>
    </w:p>
    <w:p w14:paraId="1256E1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2A1B65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13. «Социально-педагогическое взаимодействие студенчества с лицами с инвалидностью и ОВЗ (в условиях инклюзии)».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как организатора какого-либо события, участника, зрителя или волонтера осуществляется через такие формы работы как: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</w:p>
    <w:p w14:paraId="782455B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педагогическую практику, предполагающую взаимодействие с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обучающимися с различными возможностями;</w:t>
      </w:r>
      <w:proofErr w:type="gramEnd"/>
    </w:p>
    <w:p w14:paraId="24F9B0F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РУМЦ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1A06B8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мероприятий, проводимых с участием студентов: лекции, семинары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вебинары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), тренинги, конкурсы научно-исследовательских работ с привлечением сетевых партнеров, направленные на формирование единого понимания идеологии культуры инклюзии, с использованием различных форматов; </w:t>
      </w:r>
    </w:p>
    <w:p w14:paraId="0EEFCF68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модульная образовательная программа дополнительного образования – программа подготовки волонтеров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Инклюзивное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университете» по формированию навыков сопровождения лиц с инвалидностью;</w:t>
      </w:r>
    </w:p>
    <w:p w14:paraId="20F494B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культурно-массовые и спортивные мероприятия, мероприятия творческого характера, различные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pr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-акции, организуемые с целью развития социокультурной инклюзивной среды вуза, направленной на социализацию лиц с ОВЗ и инвалидностью и создание единого духовно-нравственного пространства школьников, студентов, родителей и педагогов, позволяющие вовлекать лиц с инвалидностью в социокультурную среду и устранять коммуникативный барьер, такие как «Слушать. Слышать. Понимать», «ЗОЖ – восьмое чудо света», Всероссийский конкурс фотографий «Без границ» и другие.</w:t>
      </w:r>
    </w:p>
    <w:p w14:paraId="61F8D77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мероприятия для абитуриентов с инвалидностью и ОВЗ, включающие в себя комплекс различного рода и уровня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мероприятий для абитуриентов с инвалидностью и ОВЗ с участием студентов и преподавателей университета, в том числе проведение исследований образовательных потребностей старшеклассников с инвалидностью и ОВЗ, профессиональной диагностики, тренингов, направленных на  психологическую адаптацию абитуриента с инвалидностью и ОВЗ,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профориентационное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информирование и индивидуальные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профконсультации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обучающие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творческие мастер-классы, семинары и др. мероприятия, ориентированные на знакомство абитуриентов с инвалидностью и ОВЗ с миром профессий, такие как: «Студент на неделю», «Профессиональный маршрут», «Я выбираю будущее», «Будущее в твоих руках!» и др.</w:t>
      </w:r>
    </w:p>
    <w:p w14:paraId="226FAF0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мероприятия, направленные на содействие трудоустройству лиц с инвалидностью, такие как проектные сессии, дискуссионные площадки, конкурсы профессионального мастерства при поддержке учредителя и организаций-партнеров, такие как «Территория эффективного трудоустройства», Всероссийский конкурс студенческих проектов «Профессиональное завтра», создание видеороликов социальной направленности «История успеха» и «Инклюзия» и другие, направленные</w:t>
      </w:r>
      <w:r w:rsidRPr="00E8637C">
        <w:rPr>
          <w:rFonts w:ascii="Calibri" w:eastAsia="Calibri" w:hAnsi="Calibri" w:cs="Times New Roman"/>
          <w:sz w:val="22"/>
          <w:lang w:eastAsia="en-US"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повышение мотивация и психологической готовности студентов к осуществлению трудовой деятельности; </w:t>
      </w:r>
      <w:proofErr w:type="gramEnd"/>
    </w:p>
    <w:p w14:paraId="319B5AFE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ориентированные на создание условий для развития инклюзивной культуры в студенческой среде, с участием представителей общественных объединений инвалидов, образовательных организаций, в 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числе преподавателей, сетевых партнеров и др., такие как «Фестиваль «Вместе», «Инклюзия рядом», «Спорт для всех!», форум-диалог «Стирая границы», благотворительная акция «Цветы добра» и другие.</w:t>
      </w:r>
      <w:proofErr w:type="gramEnd"/>
    </w:p>
    <w:p w14:paraId="2FFE90E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организуемые инклюзивным студенческим объединением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людей», объединяющим студентов независимо от их физических и психофизических особенностей развития и образовательных потребностей (объединение действует в университете с 2018 года). </w:t>
      </w:r>
    </w:p>
    <w:bookmarkEnd w:id="22"/>
    <w:p w14:paraId="5408A99B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shd w:val="clear" w:color="auto" w:fill="FFFFFF"/>
          <w:lang w:bidi="ar-SA"/>
        </w:rPr>
      </w:pPr>
    </w:p>
    <w:p w14:paraId="6B5F7D0B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23" w:name="_Toc74036768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6. МОНИТОРИНГ КАЧЕСТВА ОРГАНИЗАЦИИ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ВОСПИТАТЕЛЬНОЙ ДЕЯТЕЛЬНОСТИ В ООВО</w:t>
      </w:r>
      <w:bookmarkEnd w:id="23"/>
    </w:p>
    <w:p w14:paraId="494CF1C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27E33C2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24" w:name="_Hlk69500462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538853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p w14:paraId="2FFD13B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1. Заинтересованность студентов в участии в мероприятиях/ событиях.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зрителей. Осуществляется анализ путем подсчета активной части студентов и соотношения с общей массой. Выясняется не только общая заинтересованность, но и конкретные виды направленности мероприятий/событий, в которых более заинтересованы студенты.</w:t>
      </w:r>
    </w:p>
    <w:p w14:paraId="1AE93CB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2. Результативность проводимой в вузе воспитательной работы - результаты воспитания и саморазвития студентов.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динамика личностного развития студентов в вузе.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работе) с составлением отчета один раз в семестр о проведенных мероприятиях и их результатах. </w:t>
      </w:r>
    </w:p>
    <w:p w14:paraId="00CB73B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3. Состояние организуемой в вузе совместной деятельности студентов, преподавателей и деканата.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наличие проектов, представленных от факультетов на ярмарку проектов «Содействие».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работе; на уровне университета – отделом по сетевому сотрудничеству и социальному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партнерству). </w:t>
      </w:r>
    </w:p>
    <w:p w14:paraId="18237D5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Удовлетворенность студентов качеством организации воспитательной работы в вузе.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Ключевым субъектом воспитательного процесса в вузе является студент, поэтому представляется значимым изучать мнения самих студентов о качестве организации воспитательной работы в вузе по следующим показателям:  взаимодействие деканатов со старостами групп; деятельность куратора студенческой группы; эффективность работы воспитательного отдела вуза; информированность студентов о предстоящих воспитательных мероприятиях/событиях;  качество организации деятельности молодежных движений;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качество проведения воспитательных мероприятий/событий; широта и востребованность спектра направлений воспитательной работы; возможность активного участия студентов в воспитательных мероприятиях/событиях; система стимулирования студентов по итогам участия в воспитательных мероприятиях/событиях и др. </w:t>
      </w:r>
    </w:p>
    <w:p w14:paraId="248C331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Способами получения информации могут выступать опросные методы: анкетирование, интервьюирование,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фокус-групповые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обсуждения, организуемые в студенческих группах и пр. Результаты мониторинговых обследований рассматриваются на разных уровнях управления воспитательной работой в вузе</w:t>
      </w:r>
      <w:bookmarkEnd w:id="24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191FA4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Общий мониторинг качества организации воспитательной работы в университете проводится ежегодно. Способами оценки достижимости результатов воспитательной деятельности на личностном уровне выступают:</w:t>
      </w:r>
    </w:p>
    <w:p w14:paraId="483C297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методики диагностики ценностно-смысловой сферы личности и методики самооценки;</w:t>
      </w:r>
    </w:p>
    <w:p w14:paraId="4710638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анкетирование и беседа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5AC6522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продуктов проектной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0549CF6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портфолио.</w:t>
      </w:r>
    </w:p>
    <w:p w14:paraId="7BA554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в вузе за учебный год направлен на изучение состояния воспитательной работы в образовательной организации. Анализу подвергаются: достигнутые результаты воспитательной работы за предыдущий учебный год, качество воспитательной среды, материальной и методической базы воспитательной работы, используемые формы и методы воспитательного воздействия, кадровый потенциал.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10A2605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sectPr w:rsidR="00E8637C" w:rsidRPr="00E86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651558" w14:textId="77777777" w:rsidR="001A4C9E" w:rsidRDefault="001A4C9E" w:rsidP="00E8637C">
      <w:r>
        <w:separator/>
      </w:r>
    </w:p>
  </w:endnote>
  <w:endnote w:type="continuationSeparator" w:id="0">
    <w:p w14:paraId="4C7C515F" w14:textId="77777777" w:rsidR="001A4C9E" w:rsidRDefault="001A4C9E" w:rsidP="00E86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1C5E09" w14:textId="67FB2A05" w:rsidR="000A112E" w:rsidRPr="009B5B28" w:rsidRDefault="000A112E" w:rsidP="00B45F4F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326516"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472FD7" w14:textId="39979870" w:rsidR="000A112E" w:rsidRPr="00E8637C" w:rsidRDefault="000A112E" w:rsidP="00E8637C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E8637C">
      <w:rPr>
        <w:rFonts w:ascii="Times New Roman" w:hAnsi="Times New Roman" w:cs="Times New Roman"/>
        <w:sz w:val="28"/>
        <w:szCs w:val="28"/>
      </w:rPr>
      <w:fldChar w:fldCharType="begin"/>
    </w:r>
    <w:r w:rsidRPr="00E8637C">
      <w:rPr>
        <w:rFonts w:ascii="Times New Roman" w:hAnsi="Times New Roman" w:cs="Times New Roman"/>
        <w:sz w:val="28"/>
        <w:szCs w:val="28"/>
      </w:rPr>
      <w:instrText>PAGE   \* MERGEFORMAT</w:instrText>
    </w:r>
    <w:r w:rsidRPr="00E8637C">
      <w:rPr>
        <w:rFonts w:ascii="Times New Roman" w:hAnsi="Times New Roman" w:cs="Times New Roman"/>
        <w:sz w:val="28"/>
        <w:szCs w:val="28"/>
      </w:rPr>
      <w:fldChar w:fldCharType="separate"/>
    </w:r>
    <w:r w:rsidR="00326516">
      <w:rPr>
        <w:rFonts w:ascii="Times New Roman" w:hAnsi="Times New Roman" w:cs="Times New Roman"/>
        <w:noProof/>
        <w:sz w:val="28"/>
        <w:szCs w:val="28"/>
      </w:rPr>
      <w:t>41</w:t>
    </w:r>
    <w:r w:rsidRPr="00E8637C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FA4D9E" w14:textId="77777777" w:rsidR="001A4C9E" w:rsidRDefault="001A4C9E" w:rsidP="00E8637C">
      <w:r>
        <w:separator/>
      </w:r>
    </w:p>
  </w:footnote>
  <w:footnote w:type="continuationSeparator" w:id="0">
    <w:p w14:paraId="2B23D419" w14:textId="77777777" w:rsidR="001A4C9E" w:rsidRDefault="001A4C9E" w:rsidP="00E86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D63493" w14:textId="77777777" w:rsidR="000A112E" w:rsidRDefault="000A112E">
    <w:pPr>
      <w:pStyle w:val="a5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74B4113" wp14:editId="7D0C6B50">
              <wp:simplePos x="0" y="0"/>
              <wp:positionH relativeFrom="page">
                <wp:posOffset>6857365</wp:posOffset>
              </wp:positionH>
              <wp:positionV relativeFrom="page">
                <wp:posOffset>503555</wp:posOffset>
              </wp:positionV>
              <wp:extent cx="156210" cy="19240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210" cy="192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7DCE1A" w14:textId="77777777" w:rsidR="000A112E" w:rsidRDefault="000A112E">
                          <w:pPr>
                            <w:pStyle w:val="a5"/>
                            <w:kinsoku w:val="0"/>
                            <w:overflowPunct w:val="0"/>
                            <w:spacing w:before="11"/>
                            <w:ind w:left="67"/>
                            <w:rPr>
                              <w:w w:val="105"/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39.95pt;margin-top:39.65pt;width:12.3pt;height:15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" o:allowincell="f" filled="f" stroked="f">
              <v:textbox inset="0,0,0,0">
                <w:txbxContent>
                  <w:p w14:paraId="607DCE1A" w14:textId="77777777" w:rsidR="000A112E" w:rsidRDefault="000A112E">
                    <w:pPr>
                      <w:pStyle w:val="a5"/>
                      <w:kinsoku w:val="0"/>
                      <w:overflowPunct w:val="0"/>
                      <w:spacing w:before="11"/>
                      <w:ind w:left="67"/>
                      <w:rPr>
                        <w:w w:val="105"/>
                        <w:sz w:val="21"/>
                        <w:szCs w:val="2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left="1372" w:hanging="532"/>
      </w:pPr>
      <w:rPr>
        <w:b/>
        <w:bCs/>
        <w:w w:val="99"/>
      </w:rPr>
    </w:lvl>
    <w:lvl w:ilvl="1">
      <w:start w:val="1"/>
      <w:numFmt w:val="decimal"/>
      <w:lvlText w:val="%1.%2."/>
      <w:lvlJc w:val="left"/>
      <w:pPr>
        <w:ind w:left="2132" w:hanging="758"/>
      </w:pPr>
      <w:rPr>
        <w:rFonts w:ascii="Times New Roman" w:hAnsi="Times New Roman" w:cs="Times New Roman"/>
        <w:b w:val="0"/>
        <w:bCs w:val="0"/>
        <w:w w:val="98"/>
        <w:sz w:val="28"/>
        <w:szCs w:val="28"/>
      </w:rPr>
    </w:lvl>
    <w:lvl w:ilvl="2">
      <w:start w:val="1"/>
      <w:numFmt w:val="decimal"/>
      <w:lvlText w:val="%3."/>
      <w:lvlJc w:val="left"/>
      <w:pPr>
        <w:ind w:left="3995" w:hanging="282"/>
      </w:pPr>
      <w:rPr>
        <w:b/>
        <w:bCs/>
        <w:w w:val="100"/>
      </w:rPr>
    </w:lvl>
    <w:lvl w:ilvl="3">
      <w:start w:val="1"/>
      <w:numFmt w:val="decimal"/>
      <w:lvlText w:val="%3.%4."/>
      <w:lvlJc w:val="left"/>
      <w:pPr>
        <w:ind w:left="1977" w:hanging="494"/>
      </w:pPr>
      <w:rPr>
        <w:b/>
        <w:bCs/>
        <w:w w:val="98"/>
      </w:rPr>
    </w:lvl>
    <w:lvl w:ilvl="4">
      <w:numFmt w:val="bullet"/>
      <w:lvlText w:val="•"/>
      <w:lvlJc w:val="left"/>
      <w:pPr>
        <w:ind w:left="4971" w:hanging="494"/>
      </w:pPr>
    </w:lvl>
    <w:lvl w:ilvl="5">
      <w:numFmt w:val="bullet"/>
      <w:lvlText w:val="•"/>
      <w:lvlJc w:val="left"/>
      <w:pPr>
        <w:ind w:left="5942" w:hanging="494"/>
      </w:pPr>
    </w:lvl>
    <w:lvl w:ilvl="6">
      <w:numFmt w:val="bullet"/>
      <w:lvlText w:val="•"/>
      <w:lvlJc w:val="left"/>
      <w:pPr>
        <w:ind w:left="6914" w:hanging="494"/>
      </w:pPr>
    </w:lvl>
    <w:lvl w:ilvl="7">
      <w:numFmt w:val="bullet"/>
      <w:lvlText w:val="•"/>
      <w:lvlJc w:val="left"/>
      <w:pPr>
        <w:ind w:left="7885" w:hanging="494"/>
      </w:pPr>
    </w:lvl>
    <w:lvl w:ilvl="8">
      <w:numFmt w:val="bullet"/>
      <w:lvlText w:val="•"/>
      <w:lvlJc w:val="left"/>
      <w:pPr>
        <w:ind w:left="8857" w:hanging="494"/>
      </w:pPr>
    </w:lvl>
  </w:abstractNum>
  <w:abstractNum w:abstractNumId="1">
    <w:nsid w:val="00000407"/>
    <w:multiLevelType w:val="multilevel"/>
    <w:tmpl w:val="24B46CEE"/>
    <w:lvl w:ilvl="0">
      <w:start w:val="1"/>
      <w:numFmt w:val="decimal"/>
      <w:lvlText w:val="%1"/>
      <w:lvlJc w:val="left"/>
      <w:pPr>
        <w:ind w:left="739" w:hanging="88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39" w:hanging="882"/>
      </w:pPr>
      <w:rPr>
        <w:rFonts w:hint="default"/>
        <w:b/>
        <w:bCs/>
        <w:w w:val="102"/>
      </w:rPr>
    </w:lvl>
    <w:lvl w:ilvl="2">
      <w:numFmt w:val="bullet"/>
      <w:lvlText w:val="•"/>
      <w:lvlJc w:val="left"/>
      <w:pPr>
        <w:ind w:left="2752" w:hanging="882"/>
      </w:pPr>
      <w:rPr>
        <w:rFonts w:hint="default"/>
      </w:rPr>
    </w:lvl>
    <w:lvl w:ilvl="3">
      <w:numFmt w:val="bullet"/>
      <w:lvlText w:val="•"/>
      <w:lvlJc w:val="left"/>
      <w:pPr>
        <w:ind w:left="3758" w:hanging="882"/>
      </w:pPr>
      <w:rPr>
        <w:rFonts w:hint="default"/>
      </w:rPr>
    </w:lvl>
    <w:lvl w:ilvl="4">
      <w:numFmt w:val="bullet"/>
      <w:lvlText w:val="•"/>
      <w:lvlJc w:val="left"/>
      <w:pPr>
        <w:ind w:left="4764" w:hanging="882"/>
      </w:pPr>
      <w:rPr>
        <w:rFonts w:hint="default"/>
      </w:rPr>
    </w:lvl>
    <w:lvl w:ilvl="5">
      <w:numFmt w:val="bullet"/>
      <w:lvlText w:val="•"/>
      <w:lvlJc w:val="left"/>
      <w:pPr>
        <w:ind w:left="5770" w:hanging="882"/>
      </w:pPr>
      <w:rPr>
        <w:rFonts w:hint="default"/>
      </w:rPr>
    </w:lvl>
    <w:lvl w:ilvl="6">
      <w:numFmt w:val="bullet"/>
      <w:lvlText w:val="•"/>
      <w:lvlJc w:val="left"/>
      <w:pPr>
        <w:ind w:left="6776" w:hanging="882"/>
      </w:pPr>
      <w:rPr>
        <w:rFonts w:hint="default"/>
      </w:rPr>
    </w:lvl>
    <w:lvl w:ilvl="7">
      <w:numFmt w:val="bullet"/>
      <w:lvlText w:val="•"/>
      <w:lvlJc w:val="left"/>
      <w:pPr>
        <w:ind w:left="7782" w:hanging="882"/>
      </w:pPr>
      <w:rPr>
        <w:rFonts w:hint="default"/>
      </w:rPr>
    </w:lvl>
    <w:lvl w:ilvl="8">
      <w:numFmt w:val="bullet"/>
      <w:lvlText w:val="•"/>
      <w:lvlJc w:val="left"/>
      <w:pPr>
        <w:ind w:left="8788" w:hanging="882"/>
      </w:pPr>
      <w:rPr>
        <w:rFonts w:hint="default"/>
      </w:rPr>
    </w:lvl>
  </w:abstractNum>
  <w:abstractNum w:abstractNumId="2">
    <w:nsid w:val="00000409"/>
    <w:multiLevelType w:val="multilevel"/>
    <w:tmpl w:val="0000088C"/>
    <w:lvl w:ilvl="0">
      <w:start w:val="2"/>
      <w:numFmt w:val="decimal"/>
      <w:lvlText w:val="%1"/>
      <w:lvlJc w:val="left"/>
      <w:pPr>
        <w:ind w:left="1958" w:hanging="496"/>
      </w:pPr>
    </w:lvl>
    <w:lvl w:ilvl="1">
      <w:start w:val="1"/>
      <w:numFmt w:val="decimal"/>
      <w:lvlText w:val="%1.%2."/>
      <w:lvlJc w:val="left"/>
      <w:pPr>
        <w:ind w:left="1958" w:hanging="496"/>
      </w:pPr>
      <w:rPr>
        <w:b/>
        <w:bCs/>
        <w:w w:val="99"/>
      </w:rPr>
    </w:lvl>
    <w:lvl w:ilvl="2">
      <w:numFmt w:val="bullet"/>
      <w:lvlText w:val="•"/>
      <w:lvlJc w:val="left"/>
      <w:pPr>
        <w:ind w:left="3728" w:hanging="496"/>
      </w:pPr>
    </w:lvl>
    <w:lvl w:ilvl="3">
      <w:numFmt w:val="bullet"/>
      <w:lvlText w:val="•"/>
      <w:lvlJc w:val="left"/>
      <w:pPr>
        <w:ind w:left="4612" w:hanging="496"/>
      </w:pPr>
    </w:lvl>
    <w:lvl w:ilvl="4">
      <w:numFmt w:val="bullet"/>
      <w:lvlText w:val="•"/>
      <w:lvlJc w:val="left"/>
      <w:pPr>
        <w:ind w:left="5496" w:hanging="496"/>
      </w:pPr>
    </w:lvl>
    <w:lvl w:ilvl="5">
      <w:numFmt w:val="bullet"/>
      <w:lvlText w:val="•"/>
      <w:lvlJc w:val="left"/>
      <w:pPr>
        <w:ind w:left="6380" w:hanging="496"/>
      </w:pPr>
    </w:lvl>
    <w:lvl w:ilvl="6">
      <w:numFmt w:val="bullet"/>
      <w:lvlText w:val="•"/>
      <w:lvlJc w:val="left"/>
      <w:pPr>
        <w:ind w:left="7264" w:hanging="496"/>
      </w:pPr>
    </w:lvl>
    <w:lvl w:ilvl="7">
      <w:numFmt w:val="bullet"/>
      <w:lvlText w:val="•"/>
      <w:lvlJc w:val="left"/>
      <w:pPr>
        <w:ind w:left="8148" w:hanging="496"/>
      </w:pPr>
    </w:lvl>
    <w:lvl w:ilvl="8">
      <w:numFmt w:val="bullet"/>
      <w:lvlText w:val="•"/>
      <w:lvlJc w:val="left"/>
      <w:pPr>
        <w:ind w:left="9032" w:hanging="496"/>
      </w:pPr>
    </w:lvl>
  </w:abstractNum>
  <w:abstractNum w:abstractNumId="3">
    <w:nsid w:val="00000410"/>
    <w:multiLevelType w:val="multilevel"/>
    <w:tmpl w:val="00000893"/>
    <w:lvl w:ilvl="0">
      <w:numFmt w:val="bullet"/>
      <w:lvlText w:val="—"/>
      <w:lvlJc w:val="left"/>
      <w:pPr>
        <w:ind w:left="802" w:hanging="362"/>
      </w:pPr>
      <w:rPr>
        <w:b w:val="0"/>
        <w:bCs w:val="0"/>
        <w:i/>
        <w:iCs/>
        <w:w w:val="55"/>
      </w:rPr>
    </w:lvl>
    <w:lvl w:ilvl="1">
      <w:numFmt w:val="bullet"/>
      <w:lvlText w:val="•"/>
      <w:lvlJc w:val="left"/>
      <w:pPr>
        <w:ind w:left="1800" w:hanging="362"/>
      </w:pPr>
    </w:lvl>
    <w:lvl w:ilvl="2">
      <w:numFmt w:val="bullet"/>
      <w:lvlText w:val="•"/>
      <w:lvlJc w:val="left"/>
      <w:pPr>
        <w:ind w:left="2800" w:hanging="362"/>
      </w:pPr>
    </w:lvl>
    <w:lvl w:ilvl="3">
      <w:numFmt w:val="bullet"/>
      <w:lvlText w:val="•"/>
      <w:lvlJc w:val="left"/>
      <w:pPr>
        <w:ind w:left="3800" w:hanging="362"/>
      </w:pPr>
    </w:lvl>
    <w:lvl w:ilvl="4">
      <w:numFmt w:val="bullet"/>
      <w:lvlText w:val="•"/>
      <w:lvlJc w:val="left"/>
      <w:pPr>
        <w:ind w:left="4800" w:hanging="362"/>
      </w:pPr>
    </w:lvl>
    <w:lvl w:ilvl="5">
      <w:numFmt w:val="bullet"/>
      <w:lvlText w:val="•"/>
      <w:lvlJc w:val="left"/>
      <w:pPr>
        <w:ind w:left="5800" w:hanging="362"/>
      </w:pPr>
    </w:lvl>
    <w:lvl w:ilvl="6">
      <w:numFmt w:val="bullet"/>
      <w:lvlText w:val="•"/>
      <w:lvlJc w:val="left"/>
      <w:pPr>
        <w:ind w:left="6800" w:hanging="362"/>
      </w:pPr>
    </w:lvl>
    <w:lvl w:ilvl="7">
      <w:numFmt w:val="bullet"/>
      <w:lvlText w:val="•"/>
      <w:lvlJc w:val="left"/>
      <w:pPr>
        <w:ind w:left="7800" w:hanging="362"/>
      </w:pPr>
    </w:lvl>
    <w:lvl w:ilvl="8">
      <w:numFmt w:val="bullet"/>
      <w:lvlText w:val="•"/>
      <w:lvlJc w:val="left"/>
      <w:pPr>
        <w:ind w:left="8800" w:hanging="362"/>
      </w:pPr>
    </w:lvl>
  </w:abstractNum>
  <w:abstractNum w:abstractNumId="4">
    <w:nsid w:val="05397AFA"/>
    <w:multiLevelType w:val="hybridMultilevel"/>
    <w:tmpl w:val="5DDE800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8A3243"/>
    <w:multiLevelType w:val="hybridMultilevel"/>
    <w:tmpl w:val="C4EE68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8F56B6"/>
    <w:multiLevelType w:val="hybridMultilevel"/>
    <w:tmpl w:val="8826C06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AB85891"/>
    <w:multiLevelType w:val="multilevel"/>
    <w:tmpl w:val="0AB85891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13997F8B"/>
    <w:multiLevelType w:val="hybridMultilevel"/>
    <w:tmpl w:val="AD7AA930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66556"/>
    <w:multiLevelType w:val="hybridMultilevel"/>
    <w:tmpl w:val="D4B492D0"/>
    <w:lvl w:ilvl="0" w:tplc="6DFCFF2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C634E4"/>
    <w:multiLevelType w:val="hybridMultilevel"/>
    <w:tmpl w:val="BC327A0C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2D21BAD"/>
    <w:multiLevelType w:val="hybridMultilevel"/>
    <w:tmpl w:val="D24AE66A"/>
    <w:lvl w:ilvl="0" w:tplc="218A0C10">
      <w:start w:val="1"/>
      <w:numFmt w:val="bullet"/>
      <w:suff w:val="space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2">
    <w:nsid w:val="2C1727B0"/>
    <w:multiLevelType w:val="hybridMultilevel"/>
    <w:tmpl w:val="9CF83C28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733F9A"/>
    <w:multiLevelType w:val="hybridMultilevel"/>
    <w:tmpl w:val="956CD8BA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7E2677"/>
    <w:multiLevelType w:val="multilevel"/>
    <w:tmpl w:val="337E267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865671"/>
    <w:multiLevelType w:val="multilevel"/>
    <w:tmpl w:val="3786567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5978C5"/>
    <w:multiLevelType w:val="hybridMultilevel"/>
    <w:tmpl w:val="CDDCE89C"/>
    <w:lvl w:ilvl="0" w:tplc="A28C5140">
      <w:start w:val="1"/>
      <w:numFmt w:val="bullet"/>
      <w:suff w:val="space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7">
    <w:nsid w:val="38B6511C"/>
    <w:multiLevelType w:val="hybridMultilevel"/>
    <w:tmpl w:val="DF5665D4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>
    <w:nsid w:val="3D2C1197"/>
    <w:multiLevelType w:val="hybridMultilevel"/>
    <w:tmpl w:val="F806893C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9">
    <w:nsid w:val="41C2616C"/>
    <w:multiLevelType w:val="hybridMultilevel"/>
    <w:tmpl w:val="69A68888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2A041C7"/>
    <w:multiLevelType w:val="multilevel"/>
    <w:tmpl w:val="42A041C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AF614C"/>
    <w:multiLevelType w:val="hybridMultilevel"/>
    <w:tmpl w:val="F2B0D92C"/>
    <w:lvl w:ilvl="0" w:tplc="6708FAFE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D2C5447"/>
    <w:multiLevelType w:val="hybridMultilevel"/>
    <w:tmpl w:val="CCC662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852AF4"/>
    <w:multiLevelType w:val="hybridMultilevel"/>
    <w:tmpl w:val="3988A46A"/>
    <w:lvl w:ilvl="0" w:tplc="961057A4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>
    <w:nsid w:val="539244DF"/>
    <w:multiLevelType w:val="hybridMultilevel"/>
    <w:tmpl w:val="D194AF12"/>
    <w:lvl w:ilvl="0" w:tplc="E858384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5057F6"/>
    <w:multiLevelType w:val="hybridMultilevel"/>
    <w:tmpl w:val="7E9C9326"/>
    <w:lvl w:ilvl="0" w:tplc="C4F2FE72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>
    <w:nsid w:val="5D5543DF"/>
    <w:multiLevelType w:val="hybridMultilevel"/>
    <w:tmpl w:val="2E30683E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E15327"/>
    <w:multiLevelType w:val="hybridMultilevel"/>
    <w:tmpl w:val="96CA4F4E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>
    <w:nsid w:val="5FA464C3"/>
    <w:multiLevelType w:val="hybridMultilevel"/>
    <w:tmpl w:val="B3AA0A44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9">
    <w:nsid w:val="61386B63"/>
    <w:multiLevelType w:val="multilevel"/>
    <w:tmpl w:val="61386B63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3A035F"/>
    <w:multiLevelType w:val="multilevel"/>
    <w:tmpl w:val="633A035F"/>
    <w:lvl w:ilvl="0">
      <w:numFmt w:val="bullet"/>
      <w:lvlText w:val="—"/>
      <w:lvlJc w:val="left"/>
      <w:pPr>
        <w:ind w:left="144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F316981"/>
    <w:multiLevelType w:val="multilevel"/>
    <w:tmpl w:val="6F31698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683E2D"/>
    <w:multiLevelType w:val="hybridMultilevel"/>
    <w:tmpl w:val="4B52DC64"/>
    <w:lvl w:ilvl="0" w:tplc="52DE6F88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147448"/>
    <w:multiLevelType w:val="multilevel"/>
    <w:tmpl w:val="70147448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76150A"/>
    <w:multiLevelType w:val="multilevel"/>
    <w:tmpl w:val="7476150A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E8706C"/>
    <w:multiLevelType w:val="multilevel"/>
    <w:tmpl w:val="7EE8706C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2"/>
  </w:num>
  <w:num w:numId="6">
    <w:abstractNumId w:val="4"/>
  </w:num>
  <w:num w:numId="7">
    <w:abstractNumId w:val="13"/>
  </w:num>
  <w:num w:numId="8">
    <w:abstractNumId w:val="28"/>
  </w:num>
  <w:num w:numId="9">
    <w:abstractNumId w:val="18"/>
  </w:num>
  <w:num w:numId="10">
    <w:abstractNumId w:val="11"/>
  </w:num>
  <w:num w:numId="11">
    <w:abstractNumId w:val="24"/>
  </w:num>
  <w:num w:numId="12">
    <w:abstractNumId w:val="8"/>
  </w:num>
  <w:num w:numId="13">
    <w:abstractNumId w:val="26"/>
  </w:num>
  <w:num w:numId="14">
    <w:abstractNumId w:val="12"/>
  </w:num>
  <w:num w:numId="15">
    <w:abstractNumId w:val="22"/>
  </w:num>
  <w:num w:numId="16">
    <w:abstractNumId w:val="5"/>
  </w:num>
  <w:num w:numId="17">
    <w:abstractNumId w:val="9"/>
  </w:num>
  <w:num w:numId="18">
    <w:abstractNumId w:val="30"/>
  </w:num>
  <w:num w:numId="19">
    <w:abstractNumId w:val="27"/>
  </w:num>
  <w:num w:numId="20">
    <w:abstractNumId w:val="17"/>
  </w:num>
  <w:num w:numId="21">
    <w:abstractNumId w:val="25"/>
  </w:num>
  <w:num w:numId="22">
    <w:abstractNumId w:val="23"/>
  </w:num>
  <w:num w:numId="23">
    <w:abstractNumId w:val="19"/>
  </w:num>
  <w:num w:numId="24">
    <w:abstractNumId w:val="21"/>
  </w:num>
  <w:num w:numId="25">
    <w:abstractNumId w:val="10"/>
  </w:num>
  <w:num w:numId="26">
    <w:abstractNumId w:val="16"/>
  </w:num>
  <w:num w:numId="27">
    <w:abstractNumId w:val="6"/>
  </w:num>
  <w:num w:numId="28">
    <w:abstractNumId w:val="7"/>
  </w:num>
  <w:num w:numId="29">
    <w:abstractNumId w:val="31"/>
  </w:num>
  <w:num w:numId="30">
    <w:abstractNumId w:val="33"/>
  </w:num>
  <w:num w:numId="31">
    <w:abstractNumId w:val="35"/>
  </w:num>
  <w:num w:numId="32">
    <w:abstractNumId w:val="15"/>
  </w:num>
  <w:num w:numId="33">
    <w:abstractNumId w:val="20"/>
  </w:num>
  <w:num w:numId="34">
    <w:abstractNumId w:val="34"/>
  </w:num>
  <w:num w:numId="35">
    <w:abstractNumId w:val="14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D52"/>
    <w:rsid w:val="000011B9"/>
    <w:rsid w:val="0001622F"/>
    <w:rsid w:val="00061330"/>
    <w:rsid w:val="000939A4"/>
    <w:rsid w:val="000A112E"/>
    <w:rsid w:val="000D0F82"/>
    <w:rsid w:val="000D400F"/>
    <w:rsid w:val="001242CC"/>
    <w:rsid w:val="00156D4A"/>
    <w:rsid w:val="00190141"/>
    <w:rsid w:val="00191039"/>
    <w:rsid w:val="001A4C9E"/>
    <w:rsid w:val="001D005F"/>
    <w:rsid w:val="001D1304"/>
    <w:rsid w:val="00223E03"/>
    <w:rsid w:val="0024079A"/>
    <w:rsid w:val="00241070"/>
    <w:rsid w:val="00277893"/>
    <w:rsid w:val="00293AF3"/>
    <w:rsid w:val="002943A1"/>
    <w:rsid w:val="002943BA"/>
    <w:rsid w:val="002A0620"/>
    <w:rsid w:val="002B1592"/>
    <w:rsid w:val="0031020D"/>
    <w:rsid w:val="00326516"/>
    <w:rsid w:val="00377D67"/>
    <w:rsid w:val="00386D06"/>
    <w:rsid w:val="003E34D4"/>
    <w:rsid w:val="003F0F8F"/>
    <w:rsid w:val="003F1276"/>
    <w:rsid w:val="004B080B"/>
    <w:rsid w:val="004D1B08"/>
    <w:rsid w:val="005310CF"/>
    <w:rsid w:val="00550F68"/>
    <w:rsid w:val="00594633"/>
    <w:rsid w:val="00594BEA"/>
    <w:rsid w:val="005A7A8A"/>
    <w:rsid w:val="005D54FC"/>
    <w:rsid w:val="00617852"/>
    <w:rsid w:val="0064450B"/>
    <w:rsid w:val="00672CB1"/>
    <w:rsid w:val="006B7910"/>
    <w:rsid w:val="006D1442"/>
    <w:rsid w:val="006D6984"/>
    <w:rsid w:val="006E4039"/>
    <w:rsid w:val="006F0C11"/>
    <w:rsid w:val="006F66D2"/>
    <w:rsid w:val="007741F9"/>
    <w:rsid w:val="007A69B0"/>
    <w:rsid w:val="0082763D"/>
    <w:rsid w:val="00855579"/>
    <w:rsid w:val="008579FA"/>
    <w:rsid w:val="00885D52"/>
    <w:rsid w:val="008A643E"/>
    <w:rsid w:val="008A6684"/>
    <w:rsid w:val="00904230"/>
    <w:rsid w:val="00914BFD"/>
    <w:rsid w:val="00923855"/>
    <w:rsid w:val="00927CA8"/>
    <w:rsid w:val="00930F77"/>
    <w:rsid w:val="00957622"/>
    <w:rsid w:val="00974ACF"/>
    <w:rsid w:val="009C1420"/>
    <w:rsid w:val="009C5519"/>
    <w:rsid w:val="00A278B4"/>
    <w:rsid w:val="00A547E5"/>
    <w:rsid w:val="00AA24EE"/>
    <w:rsid w:val="00AF328B"/>
    <w:rsid w:val="00B12DA2"/>
    <w:rsid w:val="00B45F4F"/>
    <w:rsid w:val="00B54B3A"/>
    <w:rsid w:val="00B619D9"/>
    <w:rsid w:val="00B7534B"/>
    <w:rsid w:val="00B82107"/>
    <w:rsid w:val="00B86CB2"/>
    <w:rsid w:val="00BB4582"/>
    <w:rsid w:val="00BC2B0B"/>
    <w:rsid w:val="00BE0169"/>
    <w:rsid w:val="00BE145C"/>
    <w:rsid w:val="00BF2DE5"/>
    <w:rsid w:val="00BF361E"/>
    <w:rsid w:val="00BF77E9"/>
    <w:rsid w:val="00C37D76"/>
    <w:rsid w:val="00C42403"/>
    <w:rsid w:val="00C4585B"/>
    <w:rsid w:val="00C530BC"/>
    <w:rsid w:val="00C83C3E"/>
    <w:rsid w:val="00C9533B"/>
    <w:rsid w:val="00CC4DF2"/>
    <w:rsid w:val="00D60357"/>
    <w:rsid w:val="00D64377"/>
    <w:rsid w:val="00D87659"/>
    <w:rsid w:val="00DC2DB3"/>
    <w:rsid w:val="00E00D9C"/>
    <w:rsid w:val="00E178AA"/>
    <w:rsid w:val="00E84EE3"/>
    <w:rsid w:val="00E8637C"/>
    <w:rsid w:val="00E97119"/>
    <w:rsid w:val="00EC5731"/>
    <w:rsid w:val="00ED30A3"/>
    <w:rsid w:val="00F14FAF"/>
    <w:rsid w:val="00F25FC8"/>
    <w:rsid w:val="00F61D32"/>
    <w:rsid w:val="00F82A6D"/>
    <w:rsid w:val="00F93E9B"/>
    <w:rsid w:val="00FA3702"/>
    <w:rsid w:val="00FC735A"/>
    <w:rsid w:val="00FF1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0E1D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33BA6-8E6E-4079-B9FD-32FD0F51E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13818</Words>
  <Characters>78766</Characters>
  <Application>Microsoft Office Word</Application>
  <DocSecurity>0</DocSecurity>
  <Lines>656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</cp:revision>
  <dcterms:created xsi:type="dcterms:W3CDTF">2021-07-06T12:47:00Z</dcterms:created>
  <dcterms:modified xsi:type="dcterms:W3CDTF">2021-07-06T12:47:00Z</dcterms:modified>
</cp:coreProperties>
</file>